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7B3AF" w14:textId="77777777" w:rsidR="00602171" w:rsidRPr="00880C0D" w:rsidRDefault="00602171" w:rsidP="00602171">
      <w:pPr>
        <w:tabs>
          <w:tab w:val="left" w:pos="2700"/>
          <w:tab w:val="center" w:pos="4677"/>
        </w:tabs>
        <w:spacing w:line="360" w:lineRule="auto"/>
        <w:ind w:firstLine="720"/>
        <w:jc w:val="both"/>
        <w:rPr>
          <w:i/>
          <w:lang w:val="az-Latn-AZ"/>
        </w:rPr>
      </w:pPr>
      <w:r>
        <w:rPr>
          <w:i/>
          <w:lang w:val="az-Latn-AZ"/>
        </w:rPr>
        <w:t>Biological acitivity of flavonoids</w:t>
      </w:r>
    </w:p>
    <w:p w14:paraId="2174E90A" w14:textId="77777777" w:rsidR="00602171" w:rsidRPr="00577729" w:rsidRDefault="00602171" w:rsidP="00602171">
      <w:pPr>
        <w:tabs>
          <w:tab w:val="left" w:pos="2700"/>
          <w:tab w:val="center" w:pos="4677"/>
        </w:tabs>
        <w:spacing w:line="360" w:lineRule="auto"/>
        <w:ind w:firstLine="720"/>
        <w:jc w:val="both"/>
        <w:rPr>
          <w:lang w:val="az-Latn-AZ"/>
        </w:rPr>
      </w:pPr>
      <w:r w:rsidRPr="00577729">
        <w:rPr>
          <w:shd w:val="clear" w:color="auto" w:fill="FFFFFF"/>
          <w:lang w:val="az-Latn-AZ"/>
        </w:rPr>
        <w:t>For the first time, the ability to increase th</w:t>
      </w:r>
      <w:r>
        <w:rPr>
          <w:shd w:val="clear" w:color="auto" w:fill="FFFFFF"/>
          <w:lang w:val="az-Latn-AZ"/>
        </w:rPr>
        <w:t>e capillary strength</w:t>
      </w:r>
      <w:r w:rsidRPr="00577729">
        <w:rPr>
          <w:shd w:val="clear" w:color="auto" w:fill="FFFFFF"/>
          <w:lang w:val="az-Latn-AZ"/>
        </w:rPr>
        <w:t xml:space="preserve"> was discovered in 1936 by Saint-Gyorgyi, who established that preparations of lemon juice and r</w:t>
      </w:r>
      <w:r>
        <w:rPr>
          <w:shd w:val="clear" w:color="auto" w:fill="FFFFFF"/>
          <w:lang w:val="az-Latn-AZ"/>
        </w:rPr>
        <w:t xml:space="preserve">ed pepper containing the flavone derivatives </w:t>
      </w:r>
      <w:r w:rsidRPr="00577729">
        <w:rPr>
          <w:shd w:val="clear" w:color="auto" w:fill="FFFFFF"/>
          <w:lang w:val="az-Latn-AZ"/>
        </w:rPr>
        <w:t xml:space="preserve">have a curative effect in </w:t>
      </w:r>
      <w:r>
        <w:rPr>
          <w:shd w:val="clear" w:color="auto" w:fill="FFFFFF"/>
          <w:lang w:val="az-Latn-AZ"/>
        </w:rPr>
        <w:t xml:space="preserve">the treatment of some </w:t>
      </w:r>
      <w:r w:rsidRPr="00577729">
        <w:rPr>
          <w:shd w:val="clear" w:color="auto" w:fill="FFFFFF"/>
          <w:lang w:val="az-Latn-AZ"/>
        </w:rPr>
        <w:t>diseases.</w:t>
      </w:r>
      <w:r>
        <w:rPr>
          <w:shd w:val="clear" w:color="auto" w:fill="FFFFFF"/>
          <w:lang w:val="az-Latn-AZ"/>
        </w:rPr>
        <w:t xml:space="preserve"> That’s why these compounds are named as P-vitamin. </w:t>
      </w:r>
    </w:p>
    <w:p w14:paraId="1D1CDB68" w14:textId="77777777" w:rsidR="00602171" w:rsidRDefault="00602171" w:rsidP="00602171">
      <w:pPr>
        <w:tabs>
          <w:tab w:val="left" w:pos="2700"/>
          <w:tab w:val="center" w:pos="4677"/>
        </w:tabs>
        <w:spacing w:line="360" w:lineRule="auto"/>
        <w:ind w:firstLine="720"/>
        <w:jc w:val="both"/>
        <w:rPr>
          <w:lang w:val="az-Latn-AZ"/>
        </w:rPr>
      </w:pPr>
      <w:r>
        <w:rPr>
          <w:lang w:val="az-Latn-AZ"/>
        </w:rPr>
        <w:t>Flavonoids have broad spectrum of biological activity</w:t>
      </w:r>
      <w:r w:rsidRPr="00530606">
        <w:rPr>
          <w:lang w:val="az-Latn-AZ"/>
        </w:rPr>
        <w:t>.</w:t>
      </w:r>
      <w:r>
        <w:rPr>
          <w:lang w:val="az-Latn-AZ"/>
        </w:rPr>
        <w:t xml:space="preserve"> </w:t>
      </w:r>
      <w:r w:rsidRPr="00837EED">
        <w:rPr>
          <w:lang w:val="az-Latn-AZ"/>
        </w:rPr>
        <w:t xml:space="preserve"> </w:t>
      </w:r>
      <w:r>
        <w:rPr>
          <w:lang w:val="az-Latn-AZ"/>
        </w:rPr>
        <w:t xml:space="preserve">They have been shown to exert vitamin P acitivity, antimicrobial, sedative, hypotensive, antispasmodic and oth. acitivities. They protect ascorbic acid against the oxidation. </w:t>
      </w:r>
    </w:p>
    <w:p w14:paraId="7719F626" w14:textId="77777777" w:rsidR="00602171" w:rsidRPr="00F8562C" w:rsidRDefault="00602171" w:rsidP="00602171">
      <w:pPr>
        <w:tabs>
          <w:tab w:val="left" w:pos="2700"/>
          <w:tab w:val="center" w:pos="4677"/>
        </w:tabs>
        <w:spacing w:line="360" w:lineRule="auto"/>
        <w:ind w:firstLine="720"/>
        <w:jc w:val="both"/>
        <w:rPr>
          <w:color w:val="FF0000"/>
          <w:lang w:val="az-Latn-AZ"/>
        </w:rPr>
      </w:pPr>
      <w:r>
        <w:rPr>
          <w:lang w:val="az-Latn-AZ"/>
        </w:rPr>
        <w:t>It has long been known, that antocyanins and flavanes have antibiotic action, quercetin, quercitrin, rutin, hesperidin and naringenin exert effective action against rabies virus, typhus and parathyphoid, ectromelia virus, but anthocyanins – cutaneous condition in children. The p</w:t>
      </w:r>
      <w:r w:rsidRPr="00910647">
        <w:rPr>
          <w:lang w:val="az-Latn-AZ"/>
        </w:rPr>
        <w:t xml:space="preserve">ositive results were obtained </w:t>
      </w:r>
      <w:r>
        <w:rPr>
          <w:lang w:val="az-Latn-AZ"/>
        </w:rPr>
        <w:t>in</w:t>
      </w:r>
      <w:r w:rsidRPr="00910647">
        <w:rPr>
          <w:lang w:val="az-Latn-AZ"/>
        </w:rPr>
        <w:t xml:space="preserve"> us</w:t>
      </w:r>
      <w:r>
        <w:rPr>
          <w:lang w:val="az-Latn-AZ"/>
        </w:rPr>
        <w:t>e of flavonoids as an antitumor</w:t>
      </w:r>
      <w:r w:rsidRPr="00910647">
        <w:rPr>
          <w:lang w:val="az-Latn-AZ"/>
        </w:rPr>
        <w:t xml:space="preserve">. </w:t>
      </w:r>
    </w:p>
    <w:p w14:paraId="3A051A0C" w14:textId="77777777" w:rsidR="00602171" w:rsidRDefault="00602171" w:rsidP="00602171">
      <w:pPr>
        <w:tabs>
          <w:tab w:val="left" w:pos="2700"/>
          <w:tab w:val="center" w:pos="4677"/>
        </w:tabs>
        <w:spacing w:line="360" w:lineRule="auto"/>
        <w:ind w:firstLine="720"/>
        <w:jc w:val="both"/>
        <w:rPr>
          <w:lang w:val="az-Latn-AZ"/>
        </w:rPr>
      </w:pPr>
      <w:r w:rsidRPr="00F81DD4">
        <w:rPr>
          <w:lang w:val="az-Latn-AZ"/>
        </w:rPr>
        <w:t>Flavonoids exert antitoxic effect. For example, galascorbin and other phenolic compounds are effective compounds in Botkin’s disease – toxic infection of liver, medicinal idiosyncrasy and intoxication, experimental muscular dystrophy and myocarditis.</w:t>
      </w:r>
      <w:r w:rsidRPr="000D6EAF">
        <w:rPr>
          <w:color w:val="FF0000"/>
          <w:lang w:val="az-Latn-AZ"/>
        </w:rPr>
        <w:t xml:space="preserve"> </w:t>
      </w:r>
      <w:r>
        <w:rPr>
          <w:lang w:val="az-Latn-AZ"/>
        </w:rPr>
        <w:t xml:space="preserve">Phenolic compounds have detoxifying action on the liver function. In addition to this the phenolic compounds have an ability to from different complexes. Phenolic compounds form complex compounds with metal ions, transition metals (copper, iron, cobalt, manganese, zinc and etc.). That’s why they are used as an antidotes to heavy metal poisoning. Flavonoids have an influence on the endocrine system. </w:t>
      </w:r>
    </w:p>
    <w:p w14:paraId="70C51D24" w14:textId="77777777" w:rsidR="00602171" w:rsidRPr="00B550CF" w:rsidRDefault="00602171" w:rsidP="00602171">
      <w:pPr>
        <w:tabs>
          <w:tab w:val="left" w:pos="2700"/>
          <w:tab w:val="center" w:pos="4677"/>
        </w:tabs>
        <w:spacing w:line="360" w:lineRule="auto"/>
        <w:ind w:firstLine="720"/>
        <w:jc w:val="both"/>
        <w:rPr>
          <w:lang w:val="en-US"/>
        </w:rPr>
      </w:pPr>
      <w:r w:rsidRPr="007E607F">
        <w:rPr>
          <w:lang w:val="az-Latn-AZ"/>
        </w:rPr>
        <w:t>Vitamin P with glucoco</w:t>
      </w:r>
      <w:r>
        <w:rPr>
          <w:lang w:val="az-Latn-AZ"/>
        </w:rPr>
        <w:t>r</w:t>
      </w:r>
      <w:r w:rsidRPr="007E607F">
        <w:rPr>
          <w:lang w:val="az-Latn-AZ"/>
        </w:rPr>
        <w:t>ticoides</w:t>
      </w:r>
      <w:r>
        <w:rPr>
          <w:lang w:val="az-Latn-AZ"/>
        </w:rPr>
        <w:t xml:space="preserve"> increase the accumulation of glycogen in muscles. The most effective action of poliphenolic compounds is during the rheumatism and other inflammatory diseases. </w:t>
      </w:r>
      <w:r w:rsidRPr="00527F58">
        <w:rPr>
          <w:lang w:val="az-Latn-AZ"/>
        </w:rPr>
        <w:t>The most effective effect of polyphenolic compounds in rheumatism and other inflammatory diseases.</w:t>
      </w:r>
      <w:r w:rsidRPr="00527F58">
        <w:rPr>
          <w:lang w:val="en-US"/>
        </w:rPr>
        <w:t xml:space="preserve"> Rutin and quercetin have a photosensitizing property. </w:t>
      </w:r>
    </w:p>
    <w:p w14:paraId="54FBE5AA" w14:textId="77777777" w:rsidR="00602171" w:rsidRPr="00526EDA" w:rsidRDefault="00602171" w:rsidP="00602171">
      <w:pPr>
        <w:tabs>
          <w:tab w:val="left" w:pos="2700"/>
          <w:tab w:val="center" w:pos="4677"/>
        </w:tabs>
        <w:spacing w:line="360" w:lineRule="auto"/>
        <w:ind w:firstLine="720"/>
        <w:jc w:val="both"/>
        <w:rPr>
          <w:color w:val="FF0000"/>
          <w:lang w:val="az-Latn-AZ"/>
        </w:rPr>
      </w:pPr>
      <w:r>
        <w:rPr>
          <w:lang w:val="en-US"/>
        </w:rPr>
        <w:t>Antocyans</w:t>
      </w:r>
      <w:r w:rsidRPr="00933565">
        <w:rPr>
          <w:lang w:val="en-US"/>
        </w:rPr>
        <w:t xml:space="preserve"> </w:t>
      </w:r>
      <w:r>
        <w:rPr>
          <w:lang w:val="en-US"/>
        </w:rPr>
        <w:t>have</w:t>
      </w:r>
      <w:r w:rsidRPr="00933565">
        <w:rPr>
          <w:lang w:val="en-US"/>
        </w:rPr>
        <w:t xml:space="preserve"> </w:t>
      </w:r>
      <w:r>
        <w:rPr>
          <w:lang w:val="en-US"/>
        </w:rPr>
        <w:t>a</w:t>
      </w:r>
      <w:r w:rsidRPr="00933565">
        <w:rPr>
          <w:lang w:val="en-US"/>
        </w:rPr>
        <w:t xml:space="preserve"> </w:t>
      </w:r>
      <w:r>
        <w:rPr>
          <w:lang w:val="en-US"/>
        </w:rPr>
        <w:t>special</w:t>
      </w:r>
      <w:r w:rsidRPr="00933565">
        <w:rPr>
          <w:lang w:val="en-US"/>
        </w:rPr>
        <w:t xml:space="preserve"> </w:t>
      </w:r>
      <w:r>
        <w:rPr>
          <w:lang w:val="en-US"/>
        </w:rPr>
        <w:t>place</w:t>
      </w:r>
      <w:r w:rsidRPr="00933565">
        <w:rPr>
          <w:lang w:val="en-US"/>
        </w:rPr>
        <w:t xml:space="preserve"> </w:t>
      </w:r>
      <w:r>
        <w:rPr>
          <w:lang w:val="en-US"/>
        </w:rPr>
        <w:t>among</w:t>
      </w:r>
      <w:r w:rsidRPr="00933565">
        <w:rPr>
          <w:lang w:val="en-US"/>
        </w:rPr>
        <w:t xml:space="preserve"> </w:t>
      </w:r>
      <w:r>
        <w:rPr>
          <w:lang w:val="en-US"/>
        </w:rPr>
        <w:t>flavonoids</w:t>
      </w:r>
      <w:r w:rsidRPr="00933565">
        <w:rPr>
          <w:lang w:val="en-US"/>
        </w:rPr>
        <w:t>.</w:t>
      </w:r>
      <w:r>
        <w:rPr>
          <w:lang w:val="en-US"/>
        </w:rPr>
        <w:t xml:space="preserve"> </w:t>
      </w:r>
      <w:r w:rsidRPr="00933565">
        <w:rPr>
          <w:lang w:val="en-US"/>
        </w:rPr>
        <w:t xml:space="preserve">It was </w:t>
      </w:r>
      <w:r>
        <w:rPr>
          <w:lang w:val="en-US"/>
        </w:rPr>
        <w:t xml:space="preserve">established </w:t>
      </w:r>
      <w:r w:rsidRPr="00933565">
        <w:rPr>
          <w:lang w:val="en-US"/>
        </w:rPr>
        <w:t xml:space="preserve">that the leaves of blueberries </w:t>
      </w:r>
      <w:r>
        <w:rPr>
          <w:lang w:val="en-US"/>
        </w:rPr>
        <w:t>reduce the</w:t>
      </w:r>
      <w:r w:rsidRPr="00933565">
        <w:rPr>
          <w:lang w:val="en-US"/>
        </w:rPr>
        <w:t xml:space="preserve"> sugar in the blood.</w:t>
      </w:r>
      <w:r>
        <w:rPr>
          <w:lang w:val="en-US"/>
        </w:rPr>
        <w:t xml:space="preserve">  Flavanes</w:t>
      </w:r>
      <w:r w:rsidRPr="00E04CA5">
        <w:rPr>
          <w:lang w:val="en-US"/>
        </w:rPr>
        <w:t xml:space="preserve"> </w:t>
      </w:r>
      <w:r>
        <w:rPr>
          <w:lang w:val="en-US"/>
        </w:rPr>
        <w:t>of</w:t>
      </w:r>
      <w:r w:rsidRPr="00E04CA5">
        <w:rPr>
          <w:lang w:val="en-US"/>
        </w:rPr>
        <w:t xml:space="preserve"> </w:t>
      </w:r>
      <w:r>
        <w:rPr>
          <w:lang w:val="en-US"/>
        </w:rPr>
        <w:t>plant</w:t>
      </w:r>
      <w:r w:rsidRPr="00E04CA5">
        <w:rPr>
          <w:lang w:val="en-US"/>
        </w:rPr>
        <w:t xml:space="preserve"> </w:t>
      </w:r>
      <w:r>
        <w:rPr>
          <w:lang w:val="en-US"/>
        </w:rPr>
        <w:t>origin</w:t>
      </w:r>
      <w:r w:rsidRPr="00E04CA5">
        <w:rPr>
          <w:lang w:val="en-US"/>
        </w:rPr>
        <w:t xml:space="preserve"> </w:t>
      </w:r>
      <w:r>
        <w:rPr>
          <w:lang w:val="en-US"/>
        </w:rPr>
        <w:t>exert</w:t>
      </w:r>
      <w:r w:rsidRPr="00E04CA5">
        <w:rPr>
          <w:lang w:val="en-US"/>
        </w:rPr>
        <w:t xml:space="preserve"> </w:t>
      </w:r>
      <w:r>
        <w:rPr>
          <w:lang w:val="en-US"/>
        </w:rPr>
        <w:t>P</w:t>
      </w:r>
      <w:r w:rsidRPr="00E04CA5">
        <w:rPr>
          <w:lang w:val="en-US"/>
        </w:rPr>
        <w:t>-</w:t>
      </w:r>
      <w:r>
        <w:rPr>
          <w:lang w:val="en-US"/>
        </w:rPr>
        <w:t>vitamin</w:t>
      </w:r>
      <w:r w:rsidRPr="00E04CA5">
        <w:rPr>
          <w:lang w:val="en-US"/>
        </w:rPr>
        <w:t xml:space="preserve"> </w:t>
      </w:r>
      <w:r>
        <w:rPr>
          <w:lang w:val="en-US"/>
        </w:rPr>
        <w:t>activity</w:t>
      </w:r>
      <w:r w:rsidRPr="00E04CA5">
        <w:rPr>
          <w:lang w:val="en-US"/>
        </w:rPr>
        <w:t xml:space="preserve">, </w:t>
      </w:r>
      <w:r>
        <w:rPr>
          <w:lang w:val="en-US"/>
        </w:rPr>
        <w:t>which</w:t>
      </w:r>
      <w:r w:rsidRPr="00E04CA5">
        <w:rPr>
          <w:lang w:val="en-US"/>
        </w:rPr>
        <w:t xml:space="preserve"> </w:t>
      </w:r>
      <w:r>
        <w:rPr>
          <w:lang w:val="en-US"/>
        </w:rPr>
        <w:t>hav</w:t>
      </w:r>
      <w:r w:rsidRPr="00E04CA5">
        <w:rPr>
          <w:lang w:val="en-US"/>
        </w:rPr>
        <w:t xml:space="preserve"> </w:t>
      </w:r>
      <w:r>
        <w:rPr>
          <w:lang w:val="en-US"/>
        </w:rPr>
        <w:t>an</w:t>
      </w:r>
      <w:r w:rsidRPr="00E04CA5">
        <w:rPr>
          <w:lang w:val="en-US"/>
        </w:rPr>
        <w:t xml:space="preserve"> </w:t>
      </w:r>
      <w:r>
        <w:rPr>
          <w:lang w:val="en-US"/>
        </w:rPr>
        <w:t>ability</w:t>
      </w:r>
      <w:r w:rsidRPr="00E04CA5">
        <w:rPr>
          <w:lang w:val="en-US"/>
        </w:rPr>
        <w:t xml:space="preserve"> </w:t>
      </w:r>
      <w:r>
        <w:rPr>
          <w:lang w:val="en-US"/>
        </w:rPr>
        <w:t>to</w:t>
      </w:r>
      <w:r w:rsidRPr="00E04CA5">
        <w:rPr>
          <w:lang w:val="en-US"/>
        </w:rPr>
        <w:t xml:space="preserve"> </w:t>
      </w:r>
      <w:r>
        <w:rPr>
          <w:lang w:val="en-US"/>
        </w:rPr>
        <w:t>reduce</w:t>
      </w:r>
      <w:r w:rsidRPr="00E04CA5">
        <w:rPr>
          <w:lang w:val="en-US"/>
        </w:rPr>
        <w:t xml:space="preserve"> </w:t>
      </w:r>
      <w:r>
        <w:rPr>
          <w:lang w:val="en-US"/>
        </w:rPr>
        <w:t>the</w:t>
      </w:r>
      <w:r w:rsidRPr="00E04CA5">
        <w:rPr>
          <w:lang w:val="en-US"/>
        </w:rPr>
        <w:t xml:space="preserve"> </w:t>
      </w:r>
      <w:r>
        <w:rPr>
          <w:lang w:val="en-US"/>
        </w:rPr>
        <w:t>permeability of capilliaries in organism of human and animals and they are named as bioflavonoids. More</w:t>
      </w:r>
      <w:r w:rsidRPr="00C22CE4">
        <w:rPr>
          <w:lang w:val="en-US"/>
        </w:rPr>
        <w:t xml:space="preserve"> </w:t>
      </w:r>
      <w:r>
        <w:rPr>
          <w:lang w:val="en-US"/>
        </w:rPr>
        <w:t>than</w:t>
      </w:r>
      <w:r w:rsidRPr="00C22CE4">
        <w:rPr>
          <w:lang w:val="en-US"/>
        </w:rPr>
        <w:t xml:space="preserve"> 600 </w:t>
      </w:r>
      <w:r>
        <w:rPr>
          <w:lang w:val="en-US"/>
        </w:rPr>
        <w:t>biflavonoids</w:t>
      </w:r>
      <w:r w:rsidRPr="00C22CE4">
        <w:rPr>
          <w:lang w:val="en-US"/>
        </w:rPr>
        <w:t xml:space="preserve"> </w:t>
      </w:r>
      <w:r>
        <w:rPr>
          <w:lang w:val="en-US"/>
        </w:rPr>
        <w:t>are</w:t>
      </w:r>
      <w:r w:rsidRPr="00C22CE4">
        <w:rPr>
          <w:lang w:val="en-US"/>
        </w:rPr>
        <w:t xml:space="preserve"> </w:t>
      </w:r>
      <w:r>
        <w:rPr>
          <w:lang w:val="en-US"/>
        </w:rPr>
        <w:t>found</w:t>
      </w:r>
      <w:r w:rsidRPr="00C22CE4">
        <w:rPr>
          <w:lang w:val="en-US"/>
        </w:rPr>
        <w:t xml:space="preserve"> </w:t>
      </w:r>
      <w:r>
        <w:rPr>
          <w:lang w:val="en-US"/>
        </w:rPr>
        <w:t>in plants. In</w:t>
      </w:r>
      <w:r w:rsidRPr="00C22CE4">
        <w:rPr>
          <w:lang w:val="en-US"/>
        </w:rPr>
        <w:t xml:space="preserve"> </w:t>
      </w:r>
      <w:r>
        <w:rPr>
          <w:lang w:val="en-US"/>
        </w:rPr>
        <w:t>addition</w:t>
      </w:r>
      <w:r w:rsidRPr="00C22CE4">
        <w:rPr>
          <w:lang w:val="en-US"/>
        </w:rPr>
        <w:t xml:space="preserve">, </w:t>
      </w:r>
      <w:r>
        <w:rPr>
          <w:lang w:val="en-US"/>
        </w:rPr>
        <w:t>d</w:t>
      </w:r>
      <w:r w:rsidRPr="00C22CE4">
        <w:rPr>
          <w:lang w:val="en-US"/>
        </w:rPr>
        <w:t>-</w:t>
      </w:r>
      <w:r>
        <w:rPr>
          <w:lang w:val="en-US"/>
        </w:rPr>
        <w:t>catechin</w:t>
      </w:r>
      <w:r w:rsidRPr="00C22CE4">
        <w:rPr>
          <w:lang w:val="en-US"/>
        </w:rPr>
        <w:t xml:space="preserve">, </w:t>
      </w:r>
      <w:r>
        <w:rPr>
          <w:lang w:val="en-US"/>
        </w:rPr>
        <w:t>l</w:t>
      </w:r>
      <w:r w:rsidRPr="00C22CE4">
        <w:rPr>
          <w:lang w:val="en-US"/>
        </w:rPr>
        <w:t>-</w:t>
      </w:r>
      <w:r>
        <w:rPr>
          <w:lang w:val="en-US"/>
        </w:rPr>
        <w:t>epicatechin</w:t>
      </w:r>
      <w:r w:rsidRPr="00C22CE4">
        <w:rPr>
          <w:lang w:val="en-US"/>
        </w:rPr>
        <w:t xml:space="preserve">, </w:t>
      </w:r>
      <w:r>
        <w:rPr>
          <w:lang w:val="en-US"/>
        </w:rPr>
        <w:t xml:space="preserve">quercetin, 7-rhamnoglucoside – hesperitin and other forms of flavonoids exert P-vitamin activity. </w:t>
      </w:r>
    </w:p>
    <w:p w14:paraId="5EA680B3" w14:textId="77777777" w:rsidR="00602171" w:rsidRPr="005E03EE" w:rsidRDefault="00602171" w:rsidP="00602171">
      <w:pPr>
        <w:tabs>
          <w:tab w:val="left" w:pos="1320"/>
        </w:tabs>
        <w:ind w:firstLine="720"/>
        <w:jc w:val="both"/>
        <w:rPr>
          <w:b/>
          <w:lang w:val="az-Latn-AZ"/>
        </w:rPr>
      </w:pPr>
      <w:r>
        <w:rPr>
          <w:rFonts w:ascii="Times Roman AzLat" w:hAnsi="Times Roman AzLat"/>
          <w:b/>
          <w:lang w:val="az-Latn-AZ"/>
        </w:rPr>
        <w:t>0000</w:t>
      </w:r>
    </w:p>
    <w:p w14:paraId="34A439FB" w14:textId="77777777" w:rsidR="00602171" w:rsidRPr="005E03EE" w:rsidRDefault="00602171" w:rsidP="00602171">
      <w:pPr>
        <w:pStyle w:val="BodyTextIndent3"/>
        <w:tabs>
          <w:tab w:val="left" w:pos="1320"/>
        </w:tabs>
        <w:spacing w:line="360" w:lineRule="auto"/>
        <w:jc w:val="both"/>
        <w:rPr>
          <w:rFonts w:ascii="Times New Roman" w:hAnsi="Times New Roman"/>
          <w:lang w:val="az-Latn-AZ"/>
        </w:rPr>
      </w:pPr>
      <w:r w:rsidRPr="005E03EE">
        <w:rPr>
          <w:rFonts w:ascii="Times New Roman" w:hAnsi="Times New Roman"/>
          <w:lang w:val="az-Latn-AZ"/>
        </w:rPr>
        <w:lastRenderedPageBreak/>
        <w:t xml:space="preserve"> </w:t>
      </w:r>
      <w:r>
        <w:rPr>
          <w:rFonts w:ascii="Times New Roman" w:hAnsi="Times New Roman"/>
          <w:lang w:val="az-Latn-AZ"/>
        </w:rPr>
        <w:t xml:space="preserve">Flavonoid compounds are found in all organs of higher plants.  The qualitative and quantitative composition of flavonoids in plants depend on the location, light, high altitude, humidity and other factos of environment.  Physiological role of flavonoids in plants is various and has been completely studied. </w:t>
      </w:r>
    </w:p>
    <w:p w14:paraId="1B511BB1" w14:textId="77777777" w:rsidR="00602171" w:rsidRDefault="00602171" w:rsidP="00602171">
      <w:pPr>
        <w:tabs>
          <w:tab w:val="left" w:pos="1320"/>
        </w:tabs>
        <w:spacing w:line="360" w:lineRule="auto"/>
        <w:ind w:firstLine="720"/>
        <w:jc w:val="both"/>
        <w:rPr>
          <w:lang w:val="az-Latn-AZ"/>
        </w:rPr>
      </w:pPr>
      <w:r w:rsidRPr="00241D80">
        <w:rPr>
          <w:lang w:val="az-Latn-AZ"/>
        </w:rPr>
        <w:t>Flavonoids have a protective function in plants, protecting</w:t>
      </w:r>
      <w:r>
        <w:rPr>
          <w:lang w:val="az-Latn-AZ"/>
        </w:rPr>
        <w:t xml:space="preserve"> against harmful effect of UV-rays. </w:t>
      </w:r>
      <w:r w:rsidRPr="00962622">
        <w:rPr>
          <w:lang w:val="az-Latn-AZ"/>
        </w:rPr>
        <w:t>They are involved in transpiration, enzymatic</w:t>
      </w:r>
      <w:r>
        <w:rPr>
          <w:lang w:val="az-Latn-AZ"/>
        </w:rPr>
        <w:t xml:space="preserve"> </w:t>
      </w:r>
      <w:r w:rsidRPr="00962622">
        <w:rPr>
          <w:lang w:val="az-Latn-AZ"/>
        </w:rPr>
        <w:t>oxidation</w:t>
      </w:r>
      <w:r>
        <w:rPr>
          <w:lang w:val="az-Latn-AZ"/>
        </w:rPr>
        <w:t xml:space="preserve"> - reduction</w:t>
      </w:r>
      <w:r w:rsidRPr="00962622">
        <w:rPr>
          <w:lang w:val="az-Latn-AZ"/>
        </w:rPr>
        <w:t xml:space="preserve"> processes of </w:t>
      </w:r>
      <w:r>
        <w:rPr>
          <w:lang w:val="az-Latn-AZ"/>
        </w:rPr>
        <w:t xml:space="preserve"> plants and other biological reactions. </w:t>
      </w:r>
    </w:p>
    <w:p w14:paraId="11A0100C" w14:textId="77777777" w:rsidR="00602171" w:rsidRPr="005E03EE" w:rsidRDefault="00602171" w:rsidP="00602171">
      <w:pPr>
        <w:tabs>
          <w:tab w:val="left" w:pos="1320"/>
        </w:tabs>
        <w:spacing w:line="360" w:lineRule="auto"/>
        <w:ind w:firstLine="720"/>
        <w:jc w:val="both"/>
        <w:rPr>
          <w:lang w:val="az-Latn-AZ"/>
        </w:rPr>
      </w:pPr>
      <w:r>
        <w:rPr>
          <w:lang w:val="az-Latn-AZ"/>
        </w:rPr>
        <w:t xml:space="preserve">Biological activity of flavonoid compounds is due to the presence of active phenolic hydroxyl and carbonyl groups in molecule, and the ability to biochemical conversions. </w:t>
      </w:r>
    </w:p>
    <w:p w14:paraId="44945F6C" w14:textId="77777777" w:rsidR="00602171" w:rsidRPr="00B270B5" w:rsidRDefault="00602171" w:rsidP="00602171">
      <w:pPr>
        <w:tabs>
          <w:tab w:val="left" w:pos="1320"/>
        </w:tabs>
        <w:spacing w:line="360" w:lineRule="auto"/>
        <w:ind w:firstLine="720"/>
        <w:jc w:val="both"/>
        <w:rPr>
          <w:lang w:val="az-Latn-AZ"/>
        </w:rPr>
      </w:pPr>
      <w:r>
        <w:rPr>
          <w:lang w:val="az-Latn-AZ"/>
        </w:rPr>
        <w:t xml:space="preserve">Flavonoids have a broad range of therapeutic effects:  capillary-enhancing, </w:t>
      </w:r>
      <w:r w:rsidRPr="004354D7">
        <w:rPr>
          <w:lang w:val="az-Latn-AZ"/>
        </w:rPr>
        <w:t xml:space="preserve"> </w:t>
      </w:r>
      <w:r>
        <w:rPr>
          <w:lang w:val="az-Latn-AZ"/>
        </w:rPr>
        <w:t xml:space="preserve">cholagogic, diuretic, hepatoprotector, sedative, anabolic, radioprotective, antioxidant, anti-inflammatory, batericid, cardiotonic, hemostatic, antiulcer and etc. </w:t>
      </w:r>
      <w:r w:rsidRPr="004354D7">
        <w:rPr>
          <w:lang w:val="az-Latn-AZ"/>
        </w:rPr>
        <w:t xml:space="preserve"> </w:t>
      </w:r>
    </w:p>
    <w:p w14:paraId="0B1D7B85" w14:textId="77777777" w:rsidR="00602171" w:rsidRPr="00AC1477" w:rsidRDefault="00602171" w:rsidP="00602171">
      <w:pPr>
        <w:tabs>
          <w:tab w:val="left" w:pos="1320"/>
        </w:tabs>
        <w:spacing w:line="360" w:lineRule="auto"/>
        <w:ind w:firstLine="720"/>
        <w:jc w:val="both"/>
        <w:rPr>
          <w:lang w:val="az-Latn-AZ"/>
        </w:rPr>
      </w:pPr>
      <w:r>
        <w:rPr>
          <w:lang w:val="az-Latn-AZ"/>
        </w:rPr>
        <w:t xml:space="preserve">The spectrum of pharmacological action of flavonoids is very broad, that’s why only the main and most proven aspects will be considered. </w:t>
      </w:r>
    </w:p>
    <w:p w14:paraId="05184329" w14:textId="77777777" w:rsidR="00602171" w:rsidRPr="00DF6D5A" w:rsidRDefault="00602171" w:rsidP="00602171">
      <w:pPr>
        <w:spacing w:line="360" w:lineRule="auto"/>
        <w:ind w:firstLine="720"/>
        <w:jc w:val="both"/>
        <w:rPr>
          <w:color w:val="FF0000"/>
          <w:lang w:val="az-Latn-AZ"/>
        </w:rPr>
      </w:pPr>
      <w:r w:rsidRPr="00046277">
        <w:rPr>
          <w:lang w:val="az-Latn-AZ"/>
        </w:rPr>
        <w:t>1</w:t>
      </w:r>
      <w:r w:rsidRPr="00046277">
        <w:rPr>
          <w:b/>
          <w:lang w:val="az-Latn-AZ"/>
        </w:rPr>
        <w:t xml:space="preserve">. </w:t>
      </w:r>
      <w:r w:rsidRPr="00046277">
        <w:rPr>
          <w:lang w:val="az-Latn-AZ"/>
        </w:rPr>
        <w:t>Capillary-enhancing of flavonoids i.e. vitamin P activity (</w:t>
      </w:r>
      <w:r w:rsidRPr="00046277">
        <w:rPr>
          <w:rFonts w:ascii="Tahoma" w:hAnsi="Tahoma" w:cs="Tahoma"/>
          <w:sz w:val="18"/>
          <w:szCs w:val="18"/>
          <w:shd w:val="clear" w:color="auto" w:fill="FFFFFF"/>
          <w:lang w:val="az-Latn-AZ"/>
        </w:rPr>
        <w:t>рermicabilitis</w:t>
      </w:r>
      <w:r w:rsidRPr="00046277">
        <w:rPr>
          <w:rStyle w:val="Strong"/>
          <w:bdr w:val="none" w:sz="0" w:space="0" w:color="auto" w:frame="1"/>
          <w:shd w:val="clear" w:color="auto" w:fill="FFFFFF"/>
          <w:lang w:val="az-Latn-AZ"/>
        </w:rPr>
        <w:t xml:space="preserve"> – permeability). Capillary-enhancing action, i.e. P-vitamin activity is inherent in different flavonoids, these properties are expressed in catechins of tea leaf and apples (epicatechin, epigallocatechin); flavonone (eriodyctiol, hesperitin, naringinin) citrus, ashberry and rosehip; flavonols (quercetin, kaempferol, quercetin glycoside - rutin, quercitin), onion, sorrel, flowers and leaves of buckwheat, fruits of ashberry and dog</w:t>
      </w:r>
      <w:r>
        <w:rPr>
          <w:rStyle w:val="Strong"/>
          <w:bdr w:val="none" w:sz="0" w:space="0" w:color="auto" w:frame="1"/>
          <w:shd w:val="clear" w:color="auto" w:fill="FFFFFF"/>
          <w:lang w:val="az-Latn-AZ"/>
        </w:rPr>
        <w:t>rose; leucoanthocyanidins and a</w:t>
      </w:r>
      <w:r w:rsidRPr="00046277">
        <w:rPr>
          <w:rStyle w:val="Strong"/>
          <w:bdr w:val="none" w:sz="0" w:space="0" w:color="auto" w:frame="1"/>
          <w:shd w:val="clear" w:color="auto" w:fill="FFFFFF"/>
          <w:lang w:val="az-Latn-AZ"/>
        </w:rPr>
        <w:t>nthocyanins of many colored fruits and berries.</w:t>
      </w:r>
      <w:r w:rsidRPr="009B484E">
        <w:rPr>
          <w:color w:val="FF0000"/>
          <w:lang w:val="az-Latn-AZ"/>
        </w:rPr>
        <w:t xml:space="preserve"> </w:t>
      </w:r>
      <w:r w:rsidRPr="009A6076">
        <w:rPr>
          <w:lang w:val="az-Latn-AZ"/>
        </w:rPr>
        <w:t>Quercetin and rutin, obtained synthetically, are also used in practice.</w:t>
      </w:r>
      <w:r w:rsidRPr="0037155C">
        <w:rPr>
          <w:lang w:val="az-Latn-AZ"/>
        </w:rPr>
        <w:t xml:space="preserve"> </w:t>
      </w:r>
      <w:r>
        <w:rPr>
          <w:lang w:val="az-Latn-AZ"/>
        </w:rPr>
        <w:t>Vitamin P is found with vitamin C practically in all plants.  They potentiate the capillary-enhancing action of each other, they are necessary in biochemical “bundle”, but not interchangeable. In</w:t>
      </w:r>
      <w:r w:rsidRPr="00C908CA">
        <w:rPr>
          <w:lang w:val="az-Latn-AZ"/>
        </w:rPr>
        <w:t xml:space="preserve"> P-hypovitaminosis (especially in winter and spring), the permeability of capillaries </w:t>
      </w:r>
      <w:r>
        <w:rPr>
          <w:lang w:val="az-Latn-AZ"/>
        </w:rPr>
        <w:t>for</w:t>
      </w:r>
      <w:r w:rsidRPr="00C908CA">
        <w:rPr>
          <w:lang w:val="az-Latn-AZ"/>
        </w:rPr>
        <w:t xml:space="preserve"> proteins and erythrocytes increases, their </w:t>
      </w:r>
      <w:r>
        <w:rPr>
          <w:lang w:val="az-Latn-AZ"/>
        </w:rPr>
        <w:t>durability</w:t>
      </w:r>
      <w:r w:rsidRPr="00C908CA">
        <w:rPr>
          <w:lang w:val="az-Latn-AZ"/>
        </w:rPr>
        <w:t xml:space="preserve"> increases, the predisposition to point (petechiae) and micro-hemorrhages increases</w:t>
      </w:r>
      <w:r>
        <w:rPr>
          <w:lang w:val="az-Latn-AZ"/>
        </w:rPr>
        <w:t xml:space="preserve">. </w:t>
      </w:r>
      <w:r w:rsidRPr="00C86F6A">
        <w:rPr>
          <w:lang w:val="en-US"/>
        </w:rPr>
        <w:t>The mechanism of action of vitamin P (as a redox system) is explained by several effects: a) takes part in the oxidation of proline - an important connecting substance in the synthesis and stabilization of collagen - in hydroxyproline and inhibition of hyaluronidase; b) stabilizes ascorbic acid due to delayed oxidation of vitamin C and irreversible opening of the lactone ring; c) enhances the secretion of corticosteroids and adrenaline and the action on the vssel walls and, as a result, exert a strengthening effect</w:t>
      </w:r>
      <w:r w:rsidRPr="00C86F6A">
        <w:rPr>
          <w:color w:val="FF0000"/>
          <w:lang w:val="en-US"/>
        </w:rPr>
        <w:t>.</w:t>
      </w:r>
      <w:r>
        <w:rPr>
          <w:color w:val="FF0000"/>
          <w:lang w:val="en-US"/>
        </w:rPr>
        <w:t xml:space="preserve"> </w:t>
      </w:r>
      <w:r w:rsidRPr="00966904">
        <w:rPr>
          <w:lang w:val="az-Latn-AZ"/>
        </w:rPr>
        <w:t>High doses of long-</w:t>
      </w:r>
      <w:r w:rsidRPr="00966904">
        <w:rPr>
          <w:lang w:val="az-Latn-AZ"/>
        </w:rPr>
        <w:lastRenderedPageBreak/>
        <w:t>term use of vitamin P does not cause hypervitaminosis. Its action is associated with ascorbic acid, therefore it is recommended to prescribe simultaneously. Flavonoids are probably assimilated after hydrolysis of glycosides in a weakly acidic medium of intestine. In the body, they almost completely degraded. The difference in the properties of flavonoid glycosides from the sugars contained in them was not confirmed</w:t>
      </w:r>
      <w:r w:rsidRPr="00966904">
        <w:rPr>
          <w:lang w:val="en-US"/>
        </w:rPr>
        <w:t xml:space="preserve">. </w:t>
      </w:r>
    </w:p>
    <w:p w14:paraId="0ED524F5" w14:textId="77777777" w:rsidR="00602171" w:rsidRPr="009C4EE9" w:rsidRDefault="00602171" w:rsidP="00602171">
      <w:pPr>
        <w:spacing w:line="360" w:lineRule="auto"/>
        <w:ind w:firstLine="720"/>
        <w:jc w:val="both"/>
        <w:rPr>
          <w:lang w:val="az-Latn-AZ"/>
        </w:rPr>
      </w:pPr>
      <w:r w:rsidRPr="007C1D6D">
        <w:rPr>
          <w:lang w:val="az-Latn-AZ"/>
        </w:rPr>
        <w:t>2.</w:t>
      </w:r>
      <w:r>
        <w:rPr>
          <w:lang w:val="az-Latn-AZ"/>
        </w:rPr>
        <w:t xml:space="preserve"> Cardiotropic actiom.  The following three activities are referred to this action: cardiotonic, coronary vasodilating and antiarrhythmic. </w:t>
      </w:r>
      <w:r w:rsidRPr="007C1D6D">
        <w:rPr>
          <w:lang w:val="az-Latn-AZ"/>
        </w:rPr>
        <w:t xml:space="preserve"> </w:t>
      </w:r>
      <w:r>
        <w:rPr>
          <w:lang w:val="az-Latn-AZ"/>
        </w:rPr>
        <w:t xml:space="preserve">These actions accompany each other, each of them is expressed quite moderately. </w:t>
      </w:r>
      <w:r>
        <w:rPr>
          <w:shd w:val="clear" w:color="auto" w:fill="FFFFFF"/>
          <w:lang w:val="az-Latn-AZ"/>
        </w:rPr>
        <w:t>At the same time their combination is useful and effective for mild forms of cardiac disorders (weaking of contractions, extrasystols, pain syndrome and etc.), vegetovascular dystonia and neurotic disorders, hypertension and etc.</w:t>
      </w:r>
      <w:r w:rsidRPr="00135307">
        <w:rPr>
          <w:color w:val="FF0000"/>
          <w:shd w:val="clear" w:color="auto" w:fill="FFFFFF"/>
          <w:lang w:val="az-Latn-AZ"/>
        </w:rPr>
        <w:t xml:space="preserve"> </w:t>
      </w:r>
      <w:r w:rsidRPr="009C4EE9">
        <w:rPr>
          <w:shd w:val="clear" w:color="auto" w:fill="FFFFFF"/>
          <w:lang w:val="az-Latn-AZ"/>
        </w:rPr>
        <w:t xml:space="preserve">The effect of flavonoids with more severe cardiac abnormalities is insufficient, and they can help only in more active therapy. </w:t>
      </w:r>
    </w:p>
    <w:p w14:paraId="21F79329" w14:textId="77777777" w:rsidR="00602171" w:rsidRPr="00ED47A8" w:rsidRDefault="00602171" w:rsidP="00602171">
      <w:pPr>
        <w:spacing w:line="360" w:lineRule="auto"/>
        <w:ind w:firstLine="720"/>
        <w:jc w:val="both"/>
        <w:rPr>
          <w:lang w:val="az-Latn-AZ"/>
        </w:rPr>
      </w:pPr>
      <w:r w:rsidRPr="00135307">
        <w:rPr>
          <w:shd w:val="clear" w:color="auto" w:fill="FFFFFF"/>
          <w:lang w:val="az-Latn-AZ"/>
        </w:rPr>
        <w:t>Cardiotropic effect is more pronounced in flavonoids of hawthorn</w:t>
      </w:r>
      <w:r>
        <w:rPr>
          <w:shd w:val="clear" w:color="auto" w:fill="FFFFFF"/>
          <w:lang w:val="az-Latn-AZ"/>
        </w:rPr>
        <w:t xml:space="preserve"> flowers and</w:t>
      </w:r>
      <w:r w:rsidRPr="00135307">
        <w:rPr>
          <w:shd w:val="clear" w:color="auto" w:fill="FFFFFF"/>
          <w:lang w:val="az-Latn-AZ"/>
        </w:rPr>
        <w:t xml:space="preserve"> fruits.</w:t>
      </w:r>
      <w:r>
        <w:rPr>
          <w:shd w:val="clear" w:color="auto" w:fill="FFFFFF"/>
          <w:lang w:val="az-Latn-AZ"/>
        </w:rPr>
        <w:t xml:space="preserve"> These properties have been well studied.  </w:t>
      </w:r>
      <w:r w:rsidRPr="00135307">
        <w:rPr>
          <w:shd w:val="clear" w:color="auto" w:fill="FFFFFF"/>
          <w:lang w:val="az-Latn-AZ"/>
        </w:rPr>
        <w:t>Plant produces more than 15 flavonois (in aglycone and glyc</w:t>
      </w:r>
      <w:r>
        <w:rPr>
          <w:shd w:val="clear" w:color="auto" w:fill="FFFFFF"/>
          <w:lang w:val="az-Latn-AZ"/>
        </w:rPr>
        <w:t xml:space="preserve">osidic forms), in which hyperoside, quercetin, vitexin and its rhamnoside have been more interested.  </w:t>
      </w:r>
      <w:r w:rsidRPr="00135307">
        <w:rPr>
          <w:shd w:val="clear" w:color="auto" w:fill="FFFFFF"/>
          <w:lang w:val="az-Latn-AZ"/>
        </w:rPr>
        <w:t xml:space="preserve"> </w:t>
      </w:r>
      <w:r>
        <w:rPr>
          <w:shd w:val="clear" w:color="auto" w:fill="FFFFFF"/>
          <w:lang w:val="az-Latn-AZ"/>
        </w:rPr>
        <w:t xml:space="preserve">Pharmacological analysis of cardiotonic  analysis of individual components shows that hyperoside is more active, but the sum of flaovnoids and the fraction of triterpene glycosides have a strong enough effect. They differ from cardiac glycosides by the mechanism of action, </w:t>
      </w:r>
      <w:r>
        <w:rPr>
          <w:lang w:val="az-Latn-AZ"/>
        </w:rPr>
        <w:t xml:space="preserve">In addition, the preparation of hawthorn decrease the toxic effect of glycosides and negative action on permeability. </w:t>
      </w:r>
      <w:r w:rsidRPr="001F4959">
        <w:rPr>
          <w:lang w:val="az-Latn-AZ"/>
        </w:rPr>
        <w:t xml:space="preserve"> </w:t>
      </w:r>
    </w:p>
    <w:p w14:paraId="31D562AA" w14:textId="77777777" w:rsidR="00602171" w:rsidRPr="00AC1477" w:rsidRDefault="00602171" w:rsidP="00602171">
      <w:pPr>
        <w:spacing w:line="360" w:lineRule="auto"/>
        <w:ind w:firstLine="720"/>
        <w:jc w:val="both"/>
        <w:rPr>
          <w:lang w:val="az-Latn-AZ"/>
        </w:rPr>
      </w:pPr>
      <w:r w:rsidRPr="00766746">
        <w:rPr>
          <w:lang w:val="az-Latn-AZ"/>
        </w:rPr>
        <w:t xml:space="preserve">Mechanism of cardiotonic </w:t>
      </w:r>
      <w:r>
        <w:rPr>
          <w:lang w:val="az-Latn-AZ"/>
        </w:rPr>
        <w:t>acitivity</w:t>
      </w:r>
      <w:r w:rsidRPr="00766746">
        <w:rPr>
          <w:lang w:val="az-Latn-AZ"/>
        </w:rPr>
        <w:t xml:space="preserve"> of hyperoside and other</w:t>
      </w:r>
      <w:r>
        <w:rPr>
          <w:lang w:val="az-Latn-AZ"/>
        </w:rPr>
        <w:t xml:space="preserve"> substances, isolated from hawthorn has not been comprehensively studied. Mechanism of cardiotonic activity of hyperoside is associated with primary positive effect of flavonoids on miocardial energetic metabolism (the increases of glucose utilization, efficiency of oxygen usage), enrichment of heart with potasium ion. </w:t>
      </w:r>
      <w:r>
        <w:rPr>
          <w:shd w:val="clear" w:color="auto" w:fill="FFFFFF"/>
          <w:lang w:val="az-Latn-AZ"/>
        </w:rPr>
        <w:t xml:space="preserve">Other plants containing hypersoide but with different composition have less cardiotonic effect. The preparations of motherwort, mullein,  astragalus, hypericum, ginger,  linden flowers have this acitivity. </w:t>
      </w:r>
    </w:p>
    <w:p w14:paraId="6236D445" w14:textId="77777777" w:rsidR="00602171" w:rsidRPr="00375FCD" w:rsidRDefault="00602171" w:rsidP="00602171">
      <w:pPr>
        <w:spacing w:line="360" w:lineRule="auto"/>
        <w:ind w:firstLine="720"/>
        <w:jc w:val="both"/>
        <w:rPr>
          <w:lang w:val="az-Latn-AZ"/>
        </w:rPr>
      </w:pPr>
      <w:r w:rsidRPr="00073B97">
        <w:rPr>
          <w:lang w:val="az-Latn-AZ"/>
        </w:rPr>
        <w:t xml:space="preserve">3. </w:t>
      </w:r>
      <w:r>
        <w:rPr>
          <w:lang w:val="az-Latn-AZ"/>
        </w:rPr>
        <w:t xml:space="preserve">Anti-spasmodic and hypotensive activity. Anti-spasmodic and hypotensive activities are specific for flavonoids of most plants and due to their combinations with other active substances (essential oils, chromons, coumarins and etc.). </w:t>
      </w:r>
      <w:r>
        <w:rPr>
          <w:rStyle w:val="Strong"/>
          <w:color w:val="000000"/>
          <w:bdr w:val="none" w:sz="0" w:space="0" w:color="auto" w:frame="1"/>
          <w:shd w:val="clear" w:color="auto" w:fill="FFFFFF"/>
          <w:lang w:val="az-Latn-AZ"/>
        </w:rPr>
        <w:t xml:space="preserve">Anti-spasmodic acitivity of flavonoids is represented to coronary, less brain vessels, intestine, bronchi, bile passages and uterus.  </w:t>
      </w:r>
      <w:r w:rsidRPr="000F45A8">
        <w:rPr>
          <w:rFonts w:ascii="Tahoma" w:hAnsi="Tahoma" w:cs="Tahoma"/>
          <w:color w:val="000000"/>
          <w:sz w:val="18"/>
          <w:szCs w:val="18"/>
          <w:shd w:val="clear" w:color="auto" w:fill="FFFFFF"/>
          <w:lang w:val="az-Latn-AZ"/>
        </w:rPr>
        <w:t xml:space="preserve"> </w:t>
      </w:r>
      <w:r w:rsidRPr="00AC1477">
        <w:rPr>
          <w:lang w:val="az-Latn-AZ"/>
        </w:rPr>
        <w:t xml:space="preserve"> </w:t>
      </w:r>
      <w:r>
        <w:rPr>
          <w:lang w:val="az-Latn-AZ"/>
        </w:rPr>
        <w:t xml:space="preserve">They have most likely myotropic nature. </w:t>
      </w:r>
      <w:r>
        <w:rPr>
          <w:shd w:val="clear" w:color="auto" w:fill="FFFFFF"/>
          <w:lang w:val="az-Latn-AZ"/>
        </w:rPr>
        <w:t xml:space="preserve">This action is short-term (about 20-30 min intravenous </w:t>
      </w:r>
      <w:r>
        <w:rPr>
          <w:shd w:val="clear" w:color="auto" w:fill="FFFFFF"/>
          <w:lang w:val="az-Latn-AZ"/>
        </w:rPr>
        <w:lastRenderedPageBreak/>
        <w:t xml:space="preserve">administration) and its strength is comparable to papaverine. Flavonoids have anti-spasmodic activity on smooth muscles, caused by different endo- and exogenous factors. </w:t>
      </w:r>
      <w:r>
        <w:rPr>
          <w:color w:val="000000"/>
          <w:shd w:val="clear" w:color="auto" w:fill="FFFFFF"/>
          <w:lang w:val="az-Latn-AZ"/>
        </w:rPr>
        <w:t xml:space="preserve">Hyperin is the most active. </w:t>
      </w:r>
    </w:p>
    <w:p w14:paraId="6C7A43F7" w14:textId="77777777" w:rsidR="00602171" w:rsidRPr="00AC1477" w:rsidRDefault="00602171" w:rsidP="00602171">
      <w:pPr>
        <w:spacing w:line="360" w:lineRule="auto"/>
        <w:ind w:firstLine="720"/>
        <w:jc w:val="both"/>
        <w:rPr>
          <w:lang w:val="az-Latn-AZ"/>
        </w:rPr>
      </w:pPr>
      <w:r w:rsidRPr="00375FCD">
        <w:rPr>
          <w:lang w:val="az-Latn-AZ"/>
        </w:rPr>
        <w:t xml:space="preserve">Medicinal plants containing hyperoside, vitexin, hyalosides, skutellarenin, baikalein and other flavonoids are prescribed in the early stage of hypertensive disease (in the </w:t>
      </w:r>
      <w:r w:rsidRPr="00375FCD">
        <w:rPr>
          <w:lang w:val="en-US"/>
        </w:rPr>
        <w:t>free state</w:t>
      </w:r>
      <w:r w:rsidRPr="00375FCD">
        <w:rPr>
          <w:lang w:val="az-Latn-AZ"/>
        </w:rPr>
        <w:t>) and more complex forms (in conjunction with modern antihypertensive drugs).</w:t>
      </w:r>
      <w:r w:rsidRPr="005C7C16">
        <w:rPr>
          <w:color w:val="FF0000"/>
          <w:lang w:val="en-US"/>
        </w:rPr>
        <w:t xml:space="preserve"> </w:t>
      </w:r>
      <w:r w:rsidRPr="00E76FAB">
        <w:rPr>
          <w:lang w:val="az-Latn-AZ"/>
        </w:rPr>
        <w:t>The character and compatibility of flavonoids determine their hypotensive activity</w:t>
      </w:r>
      <w:r>
        <w:rPr>
          <w:color w:val="FF0000"/>
          <w:lang w:val="az-Latn-AZ"/>
        </w:rPr>
        <w:t xml:space="preserve">. </w:t>
      </w:r>
      <w:r w:rsidRPr="00E76FAB">
        <w:rPr>
          <w:lang w:val="az-Latn-AZ"/>
        </w:rPr>
        <w:t>Характер</w:t>
      </w:r>
      <w:r w:rsidRPr="00ED282C">
        <w:rPr>
          <w:lang w:val="az-Latn-AZ"/>
        </w:rPr>
        <w:t xml:space="preserve"> и совместимость флавоноидов определяют их гипотензивную активность</w:t>
      </w:r>
      <w:r w:rsidRPr="00597AC1">
        <w:rPr>
          <w:lang w:val="az-Latn-AZ"/>
        </w:rPr>
        <w:t xml:space="preserve"> This effect is </w:t>
      </w:r>
      <w:r w:rsidRPr="00E76FAB">
        <w:rPr>
          <w:lang w:val="az-Latn-AZ"/>
        </w:rPr>
        <w:t>often found</w:t>
      </w:r>
      <w:r w:rsidRPr="00597AC1">
        <w:rPr>
          <w:lang w:val="az-Latn-AZ"/>
        </w:rPr>
        <w:t xml:space="preserve"> in motherwort, low-cudweed, baikal skullcap, geranium, astragalus, rowanberry and other plants. The mechanism of action is associated with an antispasmodic effect on blood vessels. </w:t>
      </w:r>
      <w:r w:rsidRPr="00597AC1">
        <w:rPr>
          <w:lang w:val="en-US"/>
        </w:rPr>
        <w:t>Some</w:t>
      </w:r>
      <w:r w:rsidRPr="00367B74">
        <w:rPr>
          <w:lang w:val="en-US"/>
        </w:rPr>
        <w:t xml:space="preserve"> </w:t>
      </w:r>
      <w:r>
        <w:rPr>
          <w:lang w:val="en-US"/>
        </w:rPr>
        <w:t>plants</w:t>
      </w:r>
      <w:r w:rsidRPr="00367B74">
        <w:rPr>
          <w:lang w:val="en-US"/>
        </w:rPr>
        <w:t xml:space="preserve"> </w:t>
      </w:r>
      <w:r>
        <w:rPr>
          <w:lang w:val="en-US"/>
        </w:rPr>
        <w:t>have</w:t>
      </w:r>
      <w:r w:rsidRPr="00367B74">
        <w:rPr>
          <w:lang w:val="en-US"/>
        </w:rPr>
        <w:t xml:space="preserve"> </w:t>
      </w:r>
      <w:r>
        <w:rPr>
          <w:lang w:val="en-US"/>
        </w:rPr>
        <w:t>a</w:t>
      </w:r>
      <w:r w:rsidRPr="00367B74">
        <w:rPr>
          <w:lang w:val="en-US"/>
        </w:rPr>
        <w:t xml:space="preserve"> </w:t>
      </w:r>
      <w:r>
        <w:rPr>
          <w:lang w:val="en-US"/>
        </w:rPr>
        <w:t>sedative</w:t>
      </w:r>
      <w:r w:rsidRPr="00367B74">
        <w:rPr>
          <w:lang w:val="en-US"/>
        </w:rPr>
        <w:t xml:space="preserve"> </w:t>
      </w:r>
      <w:r>
        <w:rPr>
          <w:lang w:val="en-US"/>
        </w:rPr>
        <w:t>activity</w:t>
      </w:r>
      <w:r w:rsidRPr="00367B74">
        <w:rPr>
          <w:lang w:val="en-US"/>
        </w:rPr>
        <w:t xml:space="preserve">, </w:t>
      </w:r>
      <w:r>
        <w:rPr>
          <w:lang w:val="en-US"/>
        </w:rPr>
        <w:t>which</w:t>
      </w:r>
      <w:r w:rsidRPr="00367B74">
        <w:rPr>
          <w:lang w:val="en-US"/>
        </w:rPr>
        <w:t xml:space="preserve"> </w:t>
      </w:r>
      <w:r>
        <w:rPr>
          <w:lang w:val="en-US"/>
        </w:rPr>
        <w:t>enables</w:t>
      </w:r>
      <w:r w:rsidRPr="00367B74">
        <w:rPr>
          <w:lang w:val="en-US"/>
        </w:rPr>
        <w:t xml:space="preserve"> </w:t>
      </w:r>
      <w:r>
        <w:rPr>
          <w:lang w:val="en-US"/>
        </w:rPr>
        <w:t>to</w:t>
      </w:r>
      <w:r w:rsidRPr="00367B74">
        <w:rPr>
          <w:lang w:val="en-US"/>
        </w:rPr>
        <w:t xml:space="preserve"> </w:t>
      </w:r>
      <w:r>
        <w:rPr>
          <w:lang w:val="en-US"/>
        </w:rPr>
        <w:t>associate</w:t>
      </w:r>
      <w:r w:rsidRPr="00367B74">
        <w:rPr>
          <w:lang w:val="en-US"/>
        </w:rPr>
        <w:t xml:space="preserve"> </w:t>
      </w:r>
      <w:r>
        <w:rPr>
          <w:lang w:val="en-US"/>
        </w:rPr>
        <w:t>it</w:t>
      </w:r>
      <w:r w:rsidRPr="00367B74">
        <w:rPr>
          <w:lang w:val="en-US"/>
        </w:rPr>
        <w:t xml:space="preserve"> </w:t>
      </w:r>
      <w:r>
        <w:rPr>
          <w:lang w:val="en-US"/>
        </w:rPr>
        <w:t>with</w:t>
      </w:r>
      <w:r w:rsidRPr="00367B74">
        <w:rPr>
          <w:lang w:val="en-US"/>
        </w:rPr>
        <w:t xml:space="preserve"> </w:t>
      </w:r>
      <w:r>
        <w:rPr>
          <w:lang w:val="en-US"/>
        </w:rPr>
        <w:t>the</w:t>
      </w:r>
      <w:r w:rsidRPr="00367B74">
        <w:rPr>
          <w:lang w:val="en-US"/>
        </w:rPr>
        <w:t xml:space="preserve"> </w:t>
      </w:r>
      <w:r>
        <w:rPr>
          <w:lang w:val="en-US"/>
        </w:rPr>
        <w:t>stabilization</w:t>
      </w:r>
      <w:r w:rsidRPr="00367B74">
        <w:rPr>
          <w:lang w:val="en-US"/>
        </w:rPr>
        <w:t xml:space="preserve"> </w:t>
      </w:r>
      <w:r>
        <w:rPr>
          <w:lang w:val="en-US"/>
        </w:rPr>
        <w:t>of</w:t>
      </w:r>
      <w:r w:rsidRPr="00367B74">
        <w:rPr>
          <w:lang w:val="en-US"/>
        </w:rPr>
        <w:t xml:space="preserve"> </w:t>
      </w:r>
      <w:r>
        <w:rPr>
          <w:lang w:val="en-US"/>
        </w:rPr>
        <w:t>blood</w:t>
      </w:r>
      <w:r w:rsidRPr="00367B74">
        <w:rPr>
          <w:lang w:val="en-US"/>
        </w:rPr>
        <w:t xml:space="preserve"> </w:t>
      </w:r>
      <w:r w:rsidRPr="00885E6D">
        <w:rPr>
          <w:lang w:val="en-US"/>
        </w:rPr>
        <w:t>pressure and reduction stress on vasomotor center.</w:t>
      </w:r>
      <w:r w:rsidRPr="00885E6D">
        <w:rPr>
          <w:shd w:val="clear" w:color="auto" w:fill="FFFFFF"/>
          <w:lang w:val="en-US"/>
        </w:rPr>
        <w:t> Plant species are more active and have found their application in the treatment of hypertensive diseases, hypertensive type of neurocirculatory dystonia and symptomatic arterial hypertension.</w:t>
      </w:r>
      <w:r w:rsidRPr="00AC1477">
        <w:rPr>
          <w:lang w:val="az-Latn-AZ"/>
        </w:rPr>
        <w:t xml:space="preserve"> </w:t>
      </w:r>
    </w:p>
    <w:p w14:paraId="298E3FF6" w14:textId="77777777" w:rsidR="00602171" w:rsidRPr="00AC1477" w:rsidRDefault="00602171" w:rsidP="00602171">
      <w:pPr>
        <w:spacing w:line="360" w:lineRule="auto"/>
        <w:ind w:firstLine="720"/>
        <w:jc w:val="both"/>
        <w:rPr>
          <w:lang w:val="az-Latn-AZ"/>
        </w:rPr>
      </w:pPr>
      <w:r w:rsidRPr="00AC1477">
        <w:rPr>
          <w:lang w:val="az-Latn-AZ"/>
        </w:rPr>
        <w:t xml:space="preserve">4. </w:t>
      </w:r>
      <w:r>
        <w:rPr>
          <w:lang w:val="az-Latn-AZ"/>
        </w:rPr>
        <w:t xml:space="preserve">Diuretic activity. </w:t>
      </w:r>
      <w:r w:rsidRPr="000A4DBF">
        <w:rPr>
          <w:lang w:val="az-Latn-AZ"/>
        </w:rPr>
        <w:t xml:space="preserve">The diuretic </w:t>
      </w:r>
      <w:r>
        <w:rPr>
          <w:lang w:val="az-Latn-AZ"/>
        </w:rPr>
        <w:t xml:space="preserve">action </w:t>
      </w:r>
      <w:r w:rsidRPr="000A4DBF">
        <w:rPr>
          <w:lang w:val="az-Latn-AZ"/>
        </w:rPr>
        <w:t xml:space="preserve">of many plants is unequivocally or </w:t>
      </w:r>
      <w:r>
        <w:rPr>
          <w:lang w:val="az-Latn-AZ"/>
        </w:rPr>
        <w:t xml:space="preserve">significantly </w:t>
      </w:r>
      <w:r w:rsidRPr="000A4DBF">
        <w:rPr>
          <w:lang w:val="az-Latn-AZ"/>
        </w:rPr>
        <w:t xml:space="preserve">attributed to the presence of flavonoids of different groups in fairly high </w:t>
      </w:r>
      <w:r>
        <w:rPr>
          <w:lang w:val="az-Latn-AZ"/>
        </w:rPr>
        <w:t>concentration</w:t>
      </w:r>
      <w:r w:rsidRPr="000A4DBF">
        <w:rPr>
          <w:lang w:val="az-Latn-AZ"/>
        </w:rPr>
        <w:t>.</w:t>
      </w:r>
      <w:r>
        <w:rPr>
          <w:lang w:val="az-Latn-AZ"/>
        </w:rPr>
        <w:t xml:space="preserve"> These plants include common horsetail, knotgrass, dyer’s madder, dyer’s broom, blue cornflower, heather, elderberry, madowsweet, rest-harrow, rupturewort, leaves and buds of birch, asparagus, parsley, corn silk, sorrel and etc. </w:t>
      </w:r>
      <w:r>
        <w:rPr>
          <w:color w:val="000000"/>
          <w:shd w:val="clear" w:color="auto" w:fill="FFFFFF"/>
          <w:lang w:val="az-Latn-AZ"/>
        </w:rPr>
        <w:t xml:space="preserve">According to the degree of diuretic activity flavonoids concede to synthetic saluretics, but it does not cause complications which are typical to saluretics, and accompanied by increased elimination of both water and nitrogen waste (lespedeza), other stone-forming substances. </w:t>
      </w:r>
    </w:p>
    <w:p w14:paraId="51388321" w14:textId="77777777" w:rsidR="00602171" w:rsidRPr="00B97F73" w:rsidRDefault="00602171" w:rsidP="00602171">
      <w:pPr>
        <w:spacing w:line="360" w:lineRule="auto"/>
        <w:ind w:firstLine="720"/>
        <w:jc w:val="both"/>
        <w:rPr>
          <w:color w:val="000000"/>
          <w:shd w:val="clear" w:color="auto" w:fill="FFFFFF"/>
          <w:lang w:val="az-Latn-AZ"/>
        </w:rPr>
      </w:pPr>
      <w:r w:rsidRPr="005C08E9">
        <w:rPr>
          <w:color w:val="000000"/>
          <w:shd w:val="clear" w:color="auto" w:fill="FFFFFF"/>
          <w:lang w:val="az-Latn-AZ"/>
        </w:rPr>
        <w:t>The use of flavonoid-containing plants does not lead to the development of urine diathesis, to a diabetic effect (moreover, flavonoids have a mild hypogl</w:t>
      </w:r>
      <w:r>
        <w:rPr>
          <w:color w:val="000000"/>
          <w:shd w:val="clear" w:color="auto" w:fill="FFFFFF"/>
          <w:lang w:val="az-Latn-AZ"/>
        </w:rPr>
        <w:t xml:space="preserve">ycemic effect), changes in </w:t>
      </w:r>
      <w:r w:rsidRPr="005C08E9">
        <w:rPr>
          <w:color w:val="000000"/>
          <w:shd w:val="clear" w:color="auto" w:fill="FFFFFF"/>
          <w:lang w:val="az-Latn-AZ"/>
        </w:rPr>
        <w:t xml:space="preserve"> acid-base balance, and potassium deficiency.</w:t>
      </w:r>
      <w:r>
        <w:rPr>
          <w:color w:val="000000"/>
          <w:shd w:val="clear" w:color="auto" w:fill="FFFFFF"/>
          <w:lang w:val="az-Latn-AZ"/>
        </w:rPr>
        <w:t xml:space="preserve">  The diuretic activity of flavonoids is related to the </w:t>
      </w:r>
      <w:r w:rsidRPr="00B97F73">
        <w:rPr>
          <w:color w:val="000000"/>
          <w:shd w:val="clear" w:color="auto" w:fill="FFFFFF"/>
          <w:lang w:val="az-Latn-AZ"/>
        </w:rPr>
        <w:t xml:space="preserve">dilation of renal vessels and increasing of filtration of primary urine (euphyllinum).  There is no reliable data on the change in sodium reabsorption in the nephron channels, and ion excretion </w:t>
      </w:r>
      <w:r w:rsidRPr="00B97F73">
        <w:rPr>
          <w:color w:val="000000"/>
          <w:shd w:val="clear" w:color="auto" w:fill="FFFFFF"/>
          <w:lang w:val="en-US"/>
        </w:rPr>
        <w:t>has</w:t>
      </w:r>
      <w:r w:rsidRPr="00B97F73">
        <w:rPr>
          <w:color w:val="000000"/>
          <w:shd w:val="clear" w:color="auto" w:fill="FFFFFF"/>
          <w:lang w:val="az-Latn-AZ"/>
        </w:rPr>
        <w:t xml:space="preserve"> only secondary character. In addition, there is no information on the effect of flavonoids on the secretion of renin. Despite limited use, diuretics of plant origin are well received by the body and therefore are used for edema of various origins, chronic heart failure, hypertensive illnesses and kidney diseases.</w:t>
      </w:r>
    </w:p>
    <w:p w14:paraId="000B5CC3" w14:textId="77777777" w:rsidR="00602171" w:rsidRPr="00B97F73" w:rsidRDefault="00602171" w:rsidP="00602171">
      <w:pPr>
        <w:spacing w:line="360" w:lineRule="auto"/>
        <w:ind w:firstLine="720"/>
        <w:jc w:val="both"/>
        <w:rPr>
          <w:color w:val="FF0000"/>
          <w:lang w:val="az-Latn-AZ"/>
        </w:rPr>
      </w:pPr>
      <w:r w:rsidRPr="00B97F73">
        <w:rPr>
          <w:color w:val="000000"/>
          <w:shd w:val="clear" w:color="auto" w:fill="FFFFFF"/>
          <w:lang w:val="az-Latn-AZ"/>
        </w:rPr>
        <w:lastRenderedPageBreak/>
        <w:t xml:space="preserve">Medicinal plants containing flavonoids have a weak diuretic effect, so medicinal plants with a strong diuretic effect should be added to these species. </w:t>
      </w:r>
    </w:p>
    <w:p w14:paraId="4EF25B2A" w14:textId="77777777" w:rsidR="00602171" w:rsidRPr="009F0689" w:rsidRDefault="00602171" w:rsidP="00602171">
      <w:pPr>
        <w:spacing w:line="360" w:lineRule="auto"/>
        <w:ind w:firstLine="720"/>
        <w:jc w:val="both"/>
        <w:rPr>
          <w:lang w:val="az-Latn-AZ"/>
        </w:rPr>
      </w:pPr>
      <w:r w:rsidRPr="00AC1477">
        <w:rPr>
          <w:lang w:val="az-Latn-AZ"/>
        </w:rPr>
        <w:t xml:space="preserve">5. </w:t>
      </w:r>
      <w:r>
        <w:rPr>
          <w:lang w:val="az-Latn-AZ"/>
        </w:rPr>
        <w:t xml:space="preserve">Cholagogic and hepatoprotective action. </w:t>
      </w:r>
      <w:r w:rsidRPr="00ED3E9D">
        <w:rPr>
          <w:rFonts w:ascii="Tahoma" w:hAnsi="Tahoma" w:cs="Tahoma"/>
          <w:color w:val="000000"/>
          <w:sz w:val="18"/>
          <w:szCs w:val="18"/>
          <w:shd w:val="clear" w:color="auto" w:fill="FFFFFF"/>
          <w:lang w:val="az-Latn-AZ"/>
        </w:rPr>
        <w:t> </w:t>
      </w:r>
      <w:r>
        <w:rPr>
          <w:rStyle w:val="Strong"/>
          <w:color w:val="000000"/>
          <w:bdr w:val="none" w:sz="0" w:space="0" w:color="auto" w:frame="1"/>
          <w:shd w:val="clear" w:color="auto" w:fill="FFFFFF"/>
          <w:lang w:val="az-Latn-AZ"/>
        </w:rPr>
        <w:t xml:space="preserve">Cholagogic anf hepatoprotective action can be related to the most important and widely used activities of flavonoid-containing plants.  Most plants especially sandy everlasting, common licorice, holy thistle, tansy, common wormwood, mountain ash, corn silk and oth. exert these activities. Cholagogic action is due to the enhancing of production and secretion of bile by hepatocytes. </w:t>
      </w:r>
      <w:r w:rsidRPr="00897D9C">
        <w:rPr>
          <w:rStyle w:val="Strong"/>
          <w:color w:val="000000"/>
          <w:bdr w:val="none" w:sz="0" w:space="0" w:color="auto" w:frame="1"/>
          <w:shd w:val="clear" w:color="auto" w:fill="FFFFFF"/>
          <w:lang w:val="az-Latn-AZ"/>
        </w:rPr>
        <w:t>Pharmaceutical companies produce many pharmaceuticals based on dry and pure extracts and individual flavonoids (for example, silibinin) containing the sum of flavonoids.</w:t>
      </w:r>
      <w:r>
        <w:rPr>
          <w:rStyle w:val="Strong"/>
          <w:color w:val="000000"/>
          <w:bdr w:val="none" w:sz="0" w:space="0" w:color="auto" w:frame="1"/>
          <w:shd w:val="clear" w:color="auto" w:fill="FFFFFF"/>
          <w:lang w:val="az-Latn-AZ"/>
        </w:rPr>
        <w:t xml:space="preserve"> A</w:t>
      </w:r>
      <w:r>
        <w:rPr>
          <w:rStyle w:val="Strong"/>
          <w:color w:val="000000"/>
          <w:bdr w:val="none" w:sz="0" w:space="0" w:color="auto" w:frame="1"/>
          <w:shd w:val="clear" w:color="auto" w:fill="FFFFFF"/>
          <w:lang w:val="en-US"/>
        </w:rPr>
        <w:t>ccompanying</w:t>
      </w:r>
      <w:r w:rsidRPr="00644446">
        <w:rPr>
          <w:rStyle w:val="Strong"/>
          <w:color w:val="000000"/>
          <w:bdr w:val="none" w:sz="0" w:space="0" w:color="auto" w:frame="1"/>
          <w:shd w:val="clear" w:color="auto" w:fill="FFFFFF"/>
          <w:lang w:val="en-US"/>
        </w:rPr>
        <w:t xml:space="preserve"> </w:t>
      </w:r>
      <w:r>
        <w:rPr>
          <w:rStyle w:val="Strong"/>
          <w:color w:val="000000"/>
          <w:bdr w:val="none" w:sz="0" w:space="0" w:color="auto" w:frame="1"/>
          <w:shd w:val="clear" w:color="auto" w:fill="FFFFFF"/>
          <w:lang w:val="en-US"/>
        </w:rPr>
        <w:t>substances</w:t>
      </w:r>
      <w:r w:rsidRPr="00644446">
        <w:rPr>
          <w:rStyle w:val="Strong"/>
          <w:color w:val="000000"/>
          <w:bdr w:val="none" w:sz="0" w:space="0" w:color="auto" w:frame="1"/>
          <w:shd w:val="clear" w:color="auto" w:fill="FFFFFF"/>
          <w:lang w:val="en-US"/>
        </w:rPr>
        <w:t xml:space="preserve"> – </w:t>
      </w:r>
      <w:r>
        <w:rPr>
          <w:rStyle w:val="Strong"/>
          <w:color w:val="000000"/>
          <w:bdr w:val="none" w:sz="0" w:space="0" w:color="auto" w:frame="1"/>
          <w:shd w:val="clear" w:color="auto" w:fill="FFFFFF"/>
          <w:lang w:val="en-US"/>
        </w:rPr>
        <w:t>coumarins</w:t>
      </w:r>
      <w:r w:rsidRPr="00644446">
        <w:rPr>
          <w:rStyle w:val="Strong"/>
          <w:color w:val="000000"/>
          <w:bdr w:val="none" w:sz="0" w:space="0" w:color="auto" w:frame="1"/>
          <w:shd w:val="clear" w:color="auto" w:fill="FFFFFF"/>
          <w:lang w:val="en-US"/>
        </w:rPr>
        <w:t xml:space="preserve"> </w:t>
      </w:r>
      <w:r>
        <w:rPr>
          <w:rStyle w:val="Strong"/>
          <w:color w:val="000000"/>
          <w:bdr w:val="none" w:sz="0" w:space="0" w:color="auto" w:frame="1"/>
          <w:shd w:val="clear" w:color="auto" w:fill="FFFFFF"/>
          <w:lang w:val="en-US"/>
        </w:rPr>
        <w:t>and</w:t>
      </w:r>
      <w:r w:rsidRPr="00644446">
        <w:rPr>
          <w:rStyle w:val="Strong"/>
          <w:color w:val="000000"/>
          <w:bdr w:val="none" w:sz="0" w:space="0" w:color="auto" w:frame="1"/>
          <w:shd w:val="clear" w:color="auto" w:fill="FFFFFF"/>
          <w:lang w:val="en-US"/>
        </w:rPr>
        <w:t xml:space="preserve"> </w:t>
      </w:r>
      <w:r>
        <w:rPr>
          <w:rStyle w:val="Strong"/>
          <w:color w:val="000000"/>
          <w:bdr w:val="none" w:sz="0" w:space="0" w:color="auto" w:frame="1"/>
          <w:shd w:val="clear" w:color="auto" w:fill="FFFFFF"/>
          <w:lang w:val="en-US"/>
        </w:rPr>
        <w:t>essential</w:t>
      </w:r>
      <w:r w:rsidRPr="00644446">
        <w:rPr>
          <w:rStyle w:val="Strong"/>
          <w:color w:val="000000"/>
          <w:bdr w:val="none" w:sz="0" w:space="0" w:color="auto" w:frame="1"/>
          <w:shd w:val="clear" w:color="auto" w:fill="FFFFFF"/>
          <w:lang w:val="en-US"/>
        </w:rPr>
        <w:t xml:space="preserve"> </w:t>
      </w:r>
      <w:r>
        <w:rPr>
          <w:rStyle w:val="Strong"/>
          <w:color w:val="000000"/>
          <w:bdr w:val="none" w:sz="0" w:space="0" w:color="auto" w:frame="1"/>
          <w:shd w:val="clear" w:color="auto" w:fill="FFFFFF"/>
          <w:lang w:val="en-US"/>
        </w:rPr>
        <w:t>oils</w:t>
      </w:r>
      <w:r w:rsidRPr="00644446">
        <w:rPr>
          <w:rStyle w:val="Strong"/>
          <w:color w:val="000000"/>
          <w:bdr w:val="none" w:sz="0" w:space="0" w:color="auto" w:frame="1"/>
          <w:shd w:val="clear" w:color="auto" w:fill="FFFFFF"/>
          <w:lang w:val="en-US"/>
        </w:rPr>
        <w:t xml:space="preserve"> </w:t>
      </w:r>
      <w:r>
        <w:rPr>
          <w:rStyle w:val="Strong"/>
          <w:color w:val="000000"/>
          <w:bdr w:val="none" w:sz="0" w:space="0" w:color="auto" w:frame="1"/>
          <w:shd w:val="clear" w:color="auto" w:fill="FFFFFF"/>
          <w:lang w:val="en-US"/>
        </w:rPr>
        <w:t>are</w:t>
      </w:r>
      <w:r w:rsidRPr="00644446">
        <w:rPr>
          <w:rStyle w:val="Strong"/>
          <w:color w:val="000000"/>
          <w:bdr w:val="none" w:sz="0" w:space="0" w:color="auto" w:frame="1"/>
          <w:shd w:val="clear" w:color="auto" w:fill="FFFFFF"/>
          <w:lang w:val="en-US"/>
        </w:rPr>
        <w:t xml:space="preserve"> </w:t>
      </w:r>
      <w:r>
        <w:rPr>
          <w:rStyle w:val="Strong"/>
          <w:color w:val="000000"/>
          <w:bdr w:val="none" w:sz="0" w:space="0" w:color="auto" w:frame="1"/>
          <w:shd w:val="clear" w:color="auto" w:fill="FFFFFF"/>
          <w:lang w:val="en-US"/>
        </w:rPr>
        <w:t>same</w:t>
      </w:r>
      <w:r w:rsidRPr="00644446">
        <w:rPr>
          <w:rStyle w:val="Strong"/>
          <w:color w:val="000000"/>
          <w:bdr w:val="none" w:sz="0" w:space="0" w:color="auto" w:frame="1"/>
          <w:shd w:val="clear" w:color="auto" w:fill="FFFFFF"/>
          <w:lang w:val="en-US"/>
        </w:rPr>
        <w:t xml:space="preserve">, </w:t>
      </w:r>
      <w:r>
        <w:rPr>
          <w:rStyle w:val="Strong"/>
          <w:color w:val="000000"/>
          <w:bdr w:val="none" w:sz="0" w:space="0" w:color="auto" w:frame="1"/>
          <w:shd w:val="clear" w:color="auto" w:fill="FFFFFF"/>
          <w:lang w:val="en-US"/>
        </w:rPr>
        <w:t>but</w:t>
      </w:r>
      <w:r w:rsidRPr="00644446">
        <w:rPr>
          <w:rStyle w:val="Strong"/>
          <w:color w:val="000000"/>
          <w:bdr w:val="none" w:sz="0" w:space="0" w:color="auto" w:frame="1"/>
          <w:shd w:val="clear" w:color="auto" w:fill="FFFFFF"/>
          <w:lang w:val="en-US"/>
        </w:rPr>
        <w:t xml:space="preserve"> </w:t>
      </w:r>
      <w:r>
        <w:rPr>
          <w:rStyle w:val="Strong"/>
          <w:color w:val="000000"/>
          <w:bdr w:val="none" w:sz="0" w:space="0" w:color="auto" w:frame="1"/>
          <w:shd w:val="clear" w:color="auto" w:fill="FFFFFF"/>
          <w:lang w:val="en-US"/>
        </w:rPr>
        <w:t>exert</w:t>
      </w:r>
      <w:r w:rsidRPr="00644446">
        <w:rPr>
          <w:rStyle w:val="Strong"/>
          <w:color w:val="000000"/>
          <w:bdr w:val="none" w:sz="0" w:space="0" w:color="auto" w:frame="1"/>
          <w:shd w:val="clear" w:color="auto" w:fill="FFFFFF"/>
          <w:lang w:val="en-US"/>
        </w:rPr>
        <w:t xml:space="preserve"> </w:t>
      </w:r>
      <w:r>
        <w:rPr>
          <w:rStyle w:val="Strong"/>
          <w:color w:val="000000"/>
          <w:bdr w:val="none" w:sz="0" w:space="0" w:color="auto" w:frame="1"/>
          <w:shd w:val="clear" w:color="auto" w:fill="FFFFFF"/>
          <w:lang w:val="en-US"/>
        </w:rPr>
        <w:t>a</w:t>
      </w:r>
      <w:r w:rsidRPr="00644446">
        <w:rPr>
          <w:rStyle w:val="Strong"/>
          <w:color w:val="000000"/>
          <w:bdr w:val="none" w:sz="0" w:space="0" w:color="auto" w:frame="1"/>
          <w:shd w:val="clear" w:color="auto" w:fill="FFFFFF"/>
          <w:lang w:val="en-US"/>
        </w:rPr>
        <w:t xml:space="preserve"> </w:t>
      </w:r>
      <w:r>
        <w:rPr>
          <w:rStyle w:val="Strong"/>
          <w:color w:val="000000"/>
          <w:bdr w:val="none" w:sz="0" w:space="0" w:color="auto" w:frame="1"/>
          <w:shd w:val="clear" w:color="auto" w:fill="FFFFFF"/>
          <w:lang w:val="en-US"/>
        </w:rPr>
        <w:t>weaker</w:t>
      </w:r>
      <w:r w:rsidRPr="00644446">
        <w:rPr>
          <w:rStyle w:val="Strong"/>
          <w:color w:val="000000"/>
          <w:bdr w:val="none" w:sz="0" w:space="0" w:color="auto" w:frame="1"/>
          <w:shd w:val="clear" w:color="auto" w:fill="FFFFFF"/>
          <w:lang w:val="en-US"/>
        </w:rPr>
        <w:t xml:space="preserve"> </w:t>
      </w:r>
      <w:r>
        <w:rPr>
          <w:rStyle w:val="Strong"/>
          <w:color w:val="000000"/>
          <w:bdr w:val="none" w:sz="0" w:space="0" w:color="auto" w:frame="1"/>
          <w:shd w:val="clear" w:color="auto" w:fill="FFFFFF"/>
          <w:lang w:val="en-US"/>
        </w:rPr>
        <w:t xml:space="preserve">effect. </w:t>
      </w:r>
      <w:r>
        <w:rPr>
          <w:lang w:val="az-Latn-AZ"/>
        </w:rPr>
        <w:t>The excretion of</w:t>
      </w:r>
      <w:r w:rsidRPr="00D748B7">
        <w:rPr>
          <w:lang w:val="az-Latn-AZ"/>
        </w:rPr>
        <w:t xml:space="preserve"> </w:t>
      </w:r>
      <w:r>
        <w:rPr>
          <w:lang w:val="az-Latn-AZ"/>
        </w:rPr>
        <w:t>both</w:t>
      </w:r>
      <w:r w:rsidRPr="00D748B7">
        <w:rPr>
          <w:lang w:val="az-Latn-AZ"/>
        </w:rPr>
        <w:t xml:space="preserve"> </w:t>
      </w:r>
      <w:r>
        <w:rPr>
          <w:lang w:val="az-Latn-AZ"/>
        </w:rPr>
        <w:t>solid</w:t>
      </w:r>
      <w:r w:rsidRPr="00D748B7">
        <w:rPr>
          <w:lang w:val="az-Latn-AZ"/>
        </w:rPr>
        <w:t xml:space="preserve"> components</w:t>
      </w:r>
      <w:r>
        <w:rPr>
          <w:lang w:val="az-Latn-AZ"/>
        </w:rPr>
        <w:t xml:space="preserve"> and the liquid component of bile is enhanced. As a result its flow in biliary capillaries and ducts becomes more intensive, drainage is enahnced and flow of bile into gall bladder. The conditions for maintaining infection and crystallization of bile acids with sand fallout in biliary ducts  are worsened. </w:t>
      </w:r>
      <w:r w:rsidRPr="00037B4B">
        <w:rPr>
          <w:lang w:val="az-Latn-AZ"/>
        </w:rPr>
        <w:t>A</w:t>
      </w:r>
      <w:r>
        <w:rPr>
          <w:lang w:val="en-US"/>
        </w:rPr>
        <w:t xml:space="preserve">ccompanying </w:t>
      </w:r>
      <w:r w:rsidRPr="00037B4B">
        <w:rPr>
          <w:lang w:val="az-Latn-AZ"/>
        </w:rPr>
        <w:t>substances - essential oils reflexively irritate the mucous membrane of the duodenum, which causes its release.</w:t>
      </w:r>
      <w:r>
        <w:rPr>
          <w:lang w:val="az-Latn-AZ"/>
        </w:rPr>
        <w:t xml:space="preserve"> These processes contribute to the anti-spasmodic effect of flavonoids and essential oils. </w:t>
      </w:r>
      <w:r w:rsidRPr="005F0044">
        <w:rPr>
          <w:lang w:val="az-Latn-AZ"/>
        </w:rPr>
        <w:t xml:space="preserve">It is </w:t>
      </w:r>
      <w:r>
        <w:rPr>
          <w:lang w:val="az-Latn-AZ"/>
        </w:rPr>
        <w:t>con</w:t>
      </w:r>
      <w:r>
        <w:rPr>
          <w:lang w:val="en-US"/>
        </w:rPr>
        <w:t>sidered</w:t>
      </w:r>
      <w:r>
        <w:rPr>
          <w:lang w:val="az-Latn-AZ"/>
        </w:rPr>
        <w:t xml:space="preserve"> that increasing</w:t>
      </w:r>
      <w:r w:rsidRPr="005F0044">
        <w:rPr>
          <w:lang w:val="az-Latn-AZ"/>
        </w:rPr>
        <w:t xml:space="preserve"> the secretion of bile is the main and most valuable phenomenon.</w:t>
      </w:r>
      <w:r w:rsidRPr="005F0044">
        <w:rPr>
          <w:lang w:val="en-US"/>
        </w:rPr>
        <w:t xml:space="preserve"> </w:t>
      </w:r>
      <w:r>
        <w:rPr>
          <w:lang w:val="az-Latn-AZ"/>
        </w:rPr>
        <w:t xml:space="preserve">Choleretic action increases in the number of flavonols- flavones- chalcones- flavonones. </w:t>
      </w:r>
    </w:p>
    <w:p w14:paraId="42A0282F" w14:textId="77777777" w:rsidR="00602171" w:rsidRPr="00AC1477" w:rsidRDefault="00602171" w:rsidP="00602171">
      <w:pPr>
        <w:spacing w:line="360" w:lineRule="auto"/>
        <w:ind w:firstLine="720"/>
        <w:jc w:val="both"/>
        <w:rPr>
          <w:lang w:val="az-Latn-AZ"/>
        </w:rPr>
      </w:pPr>
      <w:r w:rsidRPr="00FD6699">
        <w:rPr>
          <w:color w:val="000000"/>
          <w:shd w:val="clear" w:color="auto" w:fill="FFFFFF"/>
          <w:lang w:val="az-Latn-AZ"/>
        </w:rPr>
        <w:t>Along with choleretic action fla</w:t>
      </w:r>
      <w:r>
        <w:rPr>
          <w:color w:val="000000"/>
          <w:shd w:val="clear" w:color="auto" w:fill="FFFFFF"/>
          <w:lang w:val="az-Latn-AZ"/>
        </w:rPr>
        <w:t>vonoids enhance the antitoxic function of the liver. It is due to the direct inclusion of some flavonoids which are able to form redox- pairs  in the oxidation – reduction reactions. It is also related to hepatotoxic agents, which rate of detoxification increases as its excretion with bile</w:t>
      </w:r>
      <w:r w:rsidRPr="00161937">
        <w:rPr>
          <w:shd w:val="clear" w:color="auto" w:fill="F4FFE4"/>
          <w:lang w:val="az-Latn-AZ"/>
        </w:rPr>
        <w:t>.</w:t>
      </w:r>
      <w:r w:rsidRPr="00161937">
        <w:rPr>
          <w:rFonts w:ascii="Arial" w:hAnsi="Arial" w:cs="Arial"/>
          <w:color w:val="660000"/>
          <w:sz w:val="18"/>
          <w:szCs w:val="18"/>
          <w:shd w:val="clear" w:color="auto" w:fill="F4FFE4"/>
          <w:lang w:val="az-Latn-AZ"/>
        </w:rPr>
        <w:t xml:space="preserve">  </w:t>
      </w:r>
    </w:p>
    <w:p w14:paraId="153276F5" w14:textId="77777777" w:rsidR="00602171" w:rsidRPr="00D73E12" w:rsidRDefault="00602171" w:rsidP="00602171">
      <w:pPr>
        <w:spacing w:line="360" w:lineRule="auto"/>
        <w:ind w:firstLine="720"/>
        <w:jc w:val="both"/>
        <w:rPr>
          <w:lang w:val="az-Latn-AZ"/>
        </w:rPr>
      </w:pPr>
      <w:r w:rsidRPr="00AC1477">
        <w:rPr>
          <w:lang w:val="az-Latn-AZ"/>
        </w:rPr>
        <w:t xml:space="preserve">6. </w:t>
      </w:r>
      <w:r>
        <w:rPr>
          <w:lang w:val="az-Latn-AZ"/>
        </w:rPr>
        <w:t>Hemostatic action. Hemostatic action</w:t>
      </w:r>
      <w:r w:rsidRPr="006B0D33">
        <w:rPr>
          <w:lang w:val="az-Latn-AZ"/>
        </w:rPr>
        <w:t xml:space="preserve"> of flavonoids has long been established and</w:t>
      </w:r>
      <w:r>
        <w:rPr>
          <w:lang w:val="az-Latn-AZ"/>
        </w:rPr>
        <w:t xml:space="preserve"> it</w:t>
      </w:r>
      <w:r w:rsidRPr="006B0D33">
        <w:rPr>
          <w:lang w:val="az-Latn-AZ"/>
        </w:rPr>
        <w:t xml:space="preserve"> is widely used in medicine for the treatment of uterine, hemorrhoidal, intes</w:t>
      </w:r>
      <w:r>
        <w:rPr>
          <w:lang w:val="az-Latn-AZ"/>
        </w:rPr>
        <w:t xml:space="preserve">tinal and other non-major </w:t>
      </w:r>
      <w:r w:rsidRPr="006B0D33">
        <w:rPr>
          <w:lang w:val="az-Latn-AZ"/>
        </w:rPr>
        <w:t>bleeding.</w:t>
      </w:r>
      <w:r>
        <w:rPr>
          <w:lang w:val="az-Latn-AZ"/>
        </w:rPr>
        <w:t xml:space="preserve"> </w:t>
      </w:r>
      <w:r w:rsidRPr="00006DBD">
        <w:rPr>
          <w:rStyle w:val="Strong"/>
          <w:color w:val="000000"/>
          <w:bdr w:val="none" w:sz="0" w:space="0" w:color="auto" w:frame="1"/>
          <w:shd w:val="clear" w:color="auto" w:fill="FFFFFF"/>
          <w:lang w:val="az-Latn-AZ"/>
        </w:rPr>
        <w:t>T</w:t>
      </w:r>
      <w:r>
        <w:rPr>
          <w:rStyle w:val="Strong"/>
          <w:color w:val="000000"/>
          <w:bdr w:val="none" w:sz="0" w:space="0" w:color="auto" w:frame="1"/>
          <w:shd w:val="clear" w:color="auto" w:fill="FFFFFF"/>
          <w:lang w:val="az-Latn-AZ"/>
        </w:rPr>
        <w:t xml:space="preserve">his effect is presented in the whole organism and associated with the joint action of individual accompanying substances of different flavonoids. The </w:t>
      </w:r>
      <w:r w:rsidRPr="00174B61">
        <w:rPr>
          <w:rStyle w:val="Strong"/>
          <w:color w:val="000000"/>
          <w:bdr w:val="none" w:sz="0" w:space="0" w:color="auto" w:frame="1"/>
          <w:shd w:val="clear" w:color="auto" w:fill="FFFFFF"/>
          <w:lang w:val="az-Latn-AZ"/>
        </w:rPr>
        <w:t>connection of haemostatic action of flaovnoids with vitamin</w:t>
      </w:r>
      <w:r>
        <w:rPr>
          <w:rStyle w:val="Strong"/>
          <w:color w:val="000000"/>
          <w:bdr w:val="none" w:sz="0" w:space="0" w:color="auto" w:frame="1"/>
          <w:shd w:val="clear" w:color="auto" w:fill="FFFFFF"/>
          <w:lang w:val="az-Latn-AZ"/>
        </w:rPr>
        <w:t xml:space="preserve"> K is less convincing. Because the amount of vitamin K in flaovnoid-containing plants is less that therapeutic dosage. S</w:t>
      </w:r>
      <w:r w:rsidRPr="00174B61">
        <w:rPr>
          <w:rStyle w:val="Strong"/>
          <w:color w:val="000000"/>
          <w:bdr w:val="none" w:sz="0" w:space="0" w:color="auto" w:frame="1"/>
          <w:shd w:val="clear" w:color="auto" w:fill="FFFFFF"/>
          <w:lang w:val="az-Latn-AZ"/>
        </w:rPr>
        <w:t xml:space="preserve">imilarly, </w:t>
      </w:r>
      <w:r>
        <w:rPr>
          <w:rStyle w:val="Strong"/>
          <w:color w:val="000000"/>
          <w:bdr w:val="none" w:sz="0" w:space="0" w:color="auto" w:frame="1"/>
          <w:shd w:val="clear" w:color="auto" w:fill="FFFFFF"/>
          <w:lang w:val="az-Latn-AZ"/>
        </w:rPr>
        <w:t xml:space="preserve">to connect </w:t>
      </w:r>
      <w:r w:rsidRPr="00174B61">
        <w:rPr>
          <w:rStyle w:val="Strong"/>
          <w:color w:val="000000"/>
          <w:bdr w:val="none" w:sz="0" w:space="0" w:color="auto" w:frame="1"/>
          <w:shd w:val="clear" w:color="auto" w:fill="FFFFFF"/>
          <w:lang w:val="az-Latn-AZ"/>
        </w:rPr>
        <w:t xml:space="preserve">the hemostatic effect with platelet aggregation and the increase in the factor of blood coagulability in the liver does not allow us to reach a final conclusion. It would be useful to relate this effect to the capillary-strengthening activity of </w:t>
      </w:r>
      <w:r>
        <w:rPr>
          <w:rStyle w:val="Strong"/>
          <w:color w:val="000000"/>
          <w:bdr w:val="none" w:sz="0" w:space="0" w:color="auto" w:frame="1"/>
          <w:shd w:val="clear" w:color="auto" w:fill="FFFFFF"/>
          <w:lang w:val="az-Latn-AZ"/>
        </w:rPr>
        <w:t xml:space="preserve">flavonoids. </w:t>
      </w:r>
      <w:r>
        <w:rPr>
          <w:lang w:val="az-Latn-AZ"/>
        </w:rPr>
        <w:t>Part of flavonoid-</w:t>
      </w:r>
      <w:r>
        <w:rPr>
          <w:lang w:val="az-Latn-AZ"/>
        </w:rPr>
        <w:lastRenderedPageBreak/>
        <w:t>containing plants which are used in the treatment of uterical bleeding,  uterotonic effect</w:t>
      </w:r>
      <w:r w:rsidRPr="004A6213">
        <w:rPr>
          <w:color w:val="FF0000"/>
          <w:lang w:val="az-Latn-AZ"/>
        </w:rPr>
        <w:t xml:space="preserve">. </w:t>
      </w:r>
      <w:r w:rsidRPr="00725964">
        <w:rPr>
          <w:lang w:val="az-Latn-AZ"/>
        </w:rPr>
        <w:t xml:space="preserve"> Part of flaovnoid-containing plants used in uterine bleedings, also exert uterotonic effect.</w:t>
      </w:r>
      <w:r>
        <w:rPr>
          <w:color w:val="FF0000"/>
          <w:lang w:val="az-Latn-AZ"/>
        </w:rPr>
        <w:t xml:space="preserve"> </w:t>
      </w:r>
      <w:r>
        <w:rPr>
          <w:lang w:val="az-Latn-AZ"/>
        </w:rPr>
        <w:t xml:space="preserve">Preparations of water piper and red-shanks, dead-nettle, lady’s-purse, sophora and some other plants have a  hemostatic action. </w:t>
      </w:r>
    </w:p>
    <w:p w14:paraId="4C0A4D59" w14:textId="77777777" w:rsidR="00602171" w:rsidRPr="00B550CF" w:rsidRDefault="00602171" w:rsidP="00602171">
      <w:pPr>
        <w:spacing w:line="360" w:lineRule="auto"/>
        <w:ind w:firstLine="720"/>
        <w:jc w:val="both"/>
        <w:rPr>
          <w:color w:val="000000"/>
          <w:shd w:val="clear" w:color="auto" w:fill="FFFFFF"/>
          <w:lang w:val="en-US"/>
        </w:rPr>
      </w:pPr>
      <w:r w:rsidRPr="00AC1477">
        <w:rPr>
          <w:lang w:val="az-Latn-AZ"/>
        </w:rPr>
        <w:t>7.</w:t>
      </w:r>
      <w:r w:rsidRPr="002348C8">
        <w:rPr>
          <w:lang w:val="en-US"/>
        </w:rPr>
        <w:t xml:space="preserve"> Studying the mechanism of anti-radiation action, N.M. Emanuel </w:t>
      </w:r>
      <w:r>
        <w:rPr>
          <w:lang w:val="en-US"/>
        </w:rPr>
        <w:t>and his co-workers in 1954-1957</w:t>
      </w:r>
      <w:r w:rsidRPr="002348C8">
        <w:rPr>
          <w:lang w:val="en-US"/>
        </w:rPr>
        <w:t xml:space="preserve">  created the doctrine of the role of chain reactions of self-oxidation in fats and lipids and put forward a hypothesis about the role of free radical processes in the development of radiation damage, carcinogenesis and the aging process.</w:t>
      </w:r>
      <w:r w:rsidRPr="00AC1477">
        <w:rPr>
          <w:lang w:val="az-Latn-AZ"/>
        </w:rPr>
        <w:t xml:space="preserve"> </w:t>
      </w:r>
      <w:r w:rsidRPr="007B7CE2">
        <w:rPr>
          <w:lang w:val="az-Latn-AZ"/>
        </w:rPr>
        <w:t>In 1983, this provision was recognized as a discovery.</w:t>
      </w:r>
      <w:r w:rsidRPr="007B7CE2">
        <w:rPr>
          <w:lang w:val="en-US"/>
        </w:rPr>
        <w:t xml:space="preserve"> On the basis of the conducted studies it was recommended the use of food antioxidants for inhibition of free radical reactions in malignant growth, irradiation and aging</w:t>
      </w:r>
      <w:r w:rsidRPr="007B7CE2">
        <w:rPr>
          <w:shd w:val="clear" w:color="auto" w:fill="FFFFFF"/>
          <w:lang w:val="en-US"/>
        </w:rPr>
        <w:t xml:space="preserve">. It was also proved that the introduction of plant polyphenols, including flavonoids, which increase the antioxidant activity of animal tissues, increases their resistance to radiation. </w:t>
      </w:r>
    </w:p>
    <w:p w14:paraId="42463FF3" w14:textId="77777777" w:rsidR="00602171" w:rsidRPr="002348C8" w:rsidRDefault="00602171" w:rsidP="00602171">
      <w:pPr>
        <w:spacing w:line="360" w:lineRule="auto"/>
        <w:ind w:firstLine="720"/>
        <w:jc w:val="both"/>
        <w:rPr>
          <w:color w:val="FF0000"/>
          <w:lang w:val="az-Latn-AZ"/>
        </w:rPr>
      </w:pPr>
      <w:r w:rsidRPr="007B7CE2">
        <w:rPr>
          <w:color w:val="000000"/>
          <w:shd w:val="clear" w:color="auto" w:fill="FFFFFF"/>
          <w:lang w:val="en-US"/>
        </w:rPr>
        <w:t xml:space="preserve">The </w:t>
      </w:r>
      <w:r>
        <w:rPr>
          <w:color w:val="000000"/>
          <w:shd w:val="clear" w:color="auto" w:fill="FFFFFF"/>
          <w:lang w:val="en-US"/>
        </w:rPr>
        <w:t>deficiency</w:t>
      </w:r>
      <w:r w:rsidRPr="007B7CE2">
        <w:rPr>
          <w:color w:val="000000"/>
          <w:shd w:val="clear" w:color="auto" w:fill="FFFFFF"/>
          <w:lang w:val="en-US"/>
        </w:rPr>
        <w:t xml:space="preserve"> of antioxidants in the body stimulates the accumulation of free radicals and brings aging closer, while the normalization of the level of antioxidants in the systems contributes to the prolongation of life.</w:t>
      </w:r>
      <w:r>
        <w:rPr>
          <w:color w:val="000000"/>
          <w:shd w:val="clear" w:color="auto" w:fill="FFFFFF"/>
          <w:lang w:val="en-US"/>
        </w:rPr>
        <w:t xml:space="preserve"> </w:t>
      </w:r>
      <w:r w:rsidRPr="007B7CE2">
        <w:rPr>
          <w:color w:val="000000"/>
          <w:shd w:val="clear" w:color="auto" w:fill="FFFFFF"/>
          <w:lang w:val="en-US"/>
        </w:rPr>
        <w:t>From the perspective of this theory, chemical protection against aging is possible by prolonged introduction of antioxidants into the body - inhibitors of free-radical processes.</w:t>
      </w:r>
      <w:r>
        <w:rPr>
          <w:color w:val="000000"/>
          <w:shd w:val="clear" w:color="auto" w:fill="FFFFFF"/>
          <w:lang w:val="en-US"/>
        </w:rPr>
        <w:t xml:space="preserve"> </w:t>
      </w:r>
      <w:r w:rsidRPr="00767C84">
        <w:rPr>
          <w:color w:val="000000"/>
          <w:shd w:val="clear" w:color="auto" w:fill="FFFFFF"/>
          <w:lang w:val="en-US"/>
        </w:rPr>
        <w:t>In experiments on animals, a significant increase in life expectancy was obtained due to the continuous addition of these substances to their food</w:t>
      </w:r>
      <w:r>
        <w:rPr>
          <w:color w:val="000000"/>
          <w:shd w:val="clear" w:color="auto" w:fill="FFFFFF"/>
          <w:lang w:val="en-US"/>
        </w:rPr>
        <w:t xml:space="preserve">. </w:t>
      </w:r>
      <w:r w:rsidRPr="00767C84">
        <w:rPr>
          <w:color w:val="000000"/>
          <w:shd w:val="clear" w:color="auto" w:fill="FFFFFF"/>
          <w:lang w:val="en-US"/>
        </w:rPr>
        <w:t>Antioxidants are very important for the normal metabolism of a living cell.</w:t>
      </w:r>
      <w:r>
        <w:rPr>
          <w:color w:val="000000"/>
          <w:shd w:val="clear" w:color="auto" w:fill="FFFFFF"/>
          <w:lang w:val="en-US"/>
        </w:rPr>
        <w:t xml:space="preserve"> It is known that the</w:t>
      </w:r>
      <w:r w:rsidRPr="00767C84">
        <w:rPr>
          <w:color w:val="000000"/>
          <w:shd w:val="clear" w:color="auto" w:fill="FFFFFF"/>
          <w:lang w:val="en-US"/>
        </w:rPr>
        <w:t xml:space="preserve"> cell membranes </w:t>
      </w:r>
      <w:r>
        <w:rPr>
          <w:color w:val="000000"/>
          <w:shd w:val="clear" w:color="auto" w:fill="FFFFFF"/>
          <w:lang w:val="en-US"/>
        </w:rPr>
        <w:t xml:space="preserve">include </w:t>
      </w:r>
      <w:r w:rsidRPr="00767C84">
        <w:rPr>
          <w:color w:val="000000"/>
          <w:shd w:val="clear" w:color="auto" w:fill="FFFFFF"/>
          <w:lang w:val="en-US"/>
        </w:rPr>
        <w:t xml:space="preserve">easily oxidized lipids. When the lipids of the cell membranes are re-oxidized, toxic products are formed, the metabolism in the cell is disrupted, and its work is inhibited up to </w:t>
      </w:r>
      <w:r>
        <w:rPr>
          <w:color w:val="000000"/>
          <w:shd w:val="clear" w:color="auto" w:fill="FFFFFF"/>
          <w:lang w:val="en-US"/>
        </w:rPr>
        <w:t>cell death</w:t>
      </w:r>
      <w:r w:rsidRPr="00767C84">
        <w:rPr>
          <w:color w:val="000000"/>
          <w:shd w:val="clear" w:color="auto" w:fill="FFFFFF"/>
          <w:lang w:val="en-US"/>
        </w:rPr>
        <w:t>.</w:t>
      </w:r>
      <w:r>
        <w:rPr>
          <w:color w:val="000000"/>
          <w:shd w:val="clear" w:color="auto" w:fill="FFFFFF"/>
          <w:lang w:val="en-US"/>
        </w:rPr>
        <w:t xml:space="preserve"> </w:t>
      </w:r>
      <w:r>
        <w:rPr>
          <w:color w:val="000000"/>
          <w:shd w:val="clear" w:color="auto" w:fill="FFFFFF"/>
          <w:lang w:val="az-Latn-AZ"/>
        </w:rPr>
        <w:t xml:space="preserve"> </w:t>
      </w:r>
    </w:p>
    <w:p w14:paraId="1C102758" w14:textId="77777777" w:rsidR="00602171" w:rsidRDefault="00602171" w:rsidP="00602171">
      <w:pPr>
        <w:spacing w:line="360" w:lineRule="auto"/>
        <w:ind w:firstLine="720"/>
        <w:jc w:val="both"/>
        <w:rPr>
          <w:lang w:val="az-Latn-AZ"/>
        </w:rPr>
      </w:pPr>
      <w:r w:rsidRPr="00601D57">
        <w:rPr>
          <w:color w:val="000000"/>
          <w:shd w:val="clear" w:color="auto" w:fill="FFFFFF"/>
          <w:lang w:val="az-Latn-AZ"/>
        </w:rPr>
        <w:t>Normalization of exogenous antioxidants leads to the disappearance of such processes as mitosis, malignant degeneration, atherosclerosis, etc. M</w:t>
      </w:r>
      <w:r>
        <w:rPr>
          <w:color w:val="000000"/>
          <w:shd w:val="clear" w:color="auto" w:fill="FFFFFF"/>
          <w:lang w:val="az-Latn-AZ"/>
        </w:rPr>
        <w:t>ost</w:t>
      </w:r>
      <w:r w:rsidRPr="00601D57">
        <w:rPr>
          <w:color w:val="000000"/>
          <w:shd w:val="clear" w:color="auto" w:fill="FFFFFF"/>
          <w:lang w:val="az-Latn-AZ"/>
        </w:rPr>
        <w:t xml:space="preserve"> flavonoids: r</w:t>
      </w:r>
      <w:r>
        <w:rPr>
          <w:color w:val="000000"/>
          <w:shd w:val="clear" w:color="auto" w:fill="FFFFFF"/>
          <w:lang w:val="az-Latn-AZ"/>
        </w:rPr>
        <w:t>u</w:t>
      </w:r>
      <w:r w:rsidRPr="00601D57">
        <w:rPr>
          <w:color w:val="000000"/>
          <w:shd w:val="clear" w:color="auto" w:fill="FFFFFF"/>
          <w:lang w:val="az-Latn-AZ"/>
        </w:rPr>
        <w:t>tin, quercetin, citrine, delphinidin, catechin and others are useful in radiation injuries.</w:t>
      </w:r>
      <w:r>
        <w:rPr>
          <w:color w:val="000000"/>
          <w:shd w:val="clear" w:color="auto" w:fill="FFFFFF"/>
          <w:lang w:val="az-Latn-AZ"/>
        </w:rPr>
        <w:t xml:space="preserve"> </w:t>
      </w:r>
    </w:p>
    <w:p w14:paraId="32C21B2F" w14:textId="77777777" w:rsidR="00602171" w:rsidRPr="007366A0" w:rsidRDefault="00602171" w:rsidP="00602171">
      <w:pPr>
        <w:spacing w:line="360" w:lineRule="auto"/>
        <w:ind w:firstLine="720"/>
        <w:jc w:val="both"/>
        <w:rPr>
          <w:color w:val="FF0000"/>
          <w:lang w:val="az-Latn-AZ"/>
        </w:rPr>
      </w:pPr>
      <w:r>
        <w:rPr>
          <w:color w:val="000000"/>
          <w:shd w:val="clear" w:color="auto" w:fill="FFFFFF"/>
          <w:lang w:val="az-Latn-AZ"/>
        </w:rPr>
        <w:t>Polyphenols and ascorbic acid complement</w:t>
      </w:r>
      <w:r w:rsidRPr="00936F55">
        <w:rPr>
          <w:color w:val="000000"/>
          <w:shd w:val="clear" w:color="auto" w:fill="FFFFFF"/>
          <w:lang w:val="az-Latn-AZ"/>
        </w:rPr>
        <w:t xml:space="preserve"> and potentiate the influence of each other on capillaries. Therefore, they are </w:t>
      </w:r>
      <w:r>
        <w:rPr>
          <w:color w:val="000000"/>
          <w:shd w:val="clear" w:color="auto" w:fill="FFFFFF"/>
          <w:lang w:val="az-Latn-AZ"/>
        </w:rPr>
        <w:t>often contained together in medicinal preparations.</w:t>
      </w:r>
      <w:r w:rsidRPr="00936F55">
        <w:rPr>
          <w:color w:val="000000"/>
          <w:shd w:val="clear" w:color="auto" w:fill="FFFFFF"/>
          <w:lang w:val="az-Latn-AZ"/>
        </w:rPr>
        <w:t xml:space="preserve"> It should also be noted that this combination is a natural model and in many berries, as well as in plant organs (lemon, black currant, dog rose, etc.), ascorbic acid and flavonoids always</w:t>
      </w:r>
      <w:r>
        <w:rPr>
          <w:color w:val="000000"/>
          <w:shd w:val="clear" w:color="auto" w:fill="FFFFFF"/>
          <w:lang w:val="az-Latn-AZ"/>
        </w:rPr>
        <w:t xml:space="preserve"> are</w:t>
      </w:r>
      <w:r w:rsidRPr="00936F55">
        <w:rPr>
          <w:color w:val="000000"/>
          <w:shd w:val="clear" w:color="auto" w:fill="FFFFFF"/>
          <w:lang w:val="az-Latn-AZ"/>
        </w:rPr>
        <w:t xml:space="preserve"> </w:t>
      </w:r>
      <w:r>
        <w:rPr>
          <w:color w:val="000000"/>
          <w:shd w:val="clear" w:color="auto" w:fill="FFFFFF"/>
          <w:lang w:val="az-Latn-AZ"/>
        </w:rPr>
        <w:t>found in combination</w:t>
      </w:r>
      <w:r w:rsidRPr="00936F55">
        <w:rPr>
          <w:color w:val="000000"/>
          <w:shd w:val="clear" w:color="auto" w:fill="FFFFFF"/>
          <w:lang w:val="az-Latn-AZ"/>
        </w:rPr>
        <w:t xml:space="preserve">. It should be noted </w:t>
      </w:r>
      <w:r>
        <w:rPr>
          <w:color w:val="000000"/>
          <w:shd w:val="clear" w:color="auto" w:fill="FFFFFF"/>
          <w:lang w:val="az-Latn-AZ"/>
        </w:rPr>
        <w:t>not</w:t>
      </w:r>
      <w:r w:rsidRPr="00936F55">
        <w:rPr>
          <w:color w:val="000000"/>
          <w:shd w:val="clear" w:color="auto" w:fill="FFFFFF"/>
          <w:lang w:val="az-Latn-AZ"/>
        </w:rPr>
        <w:t xml:space="preserve"> only medicinal products of vegetable origin, as well as fruits and vegetables rich in vitamins (C, R, etc.)</w:t>
      </w:r>
      <w:r>
        <w:rPr>
          <w:color w:val="000000"/>
          <w:shd w:val="clear" w:color="auto" w:fill="FFFFFF"/>
          <w:lang w:val="az-Latn-AZ"/>
        </w:rPr>
        <w:t xml:space="preserve"> are used as angioprotector. </w:t>
      </w:r>
    </w:p>
    <w:p w14:paraId="5B99A719" w14:textId="77777777" w:rsidR="00602171" w:rsidRPr="007366A0" w:rsidRDefault="00602171" w:rsidP="00602171">
      <w:pPr>
        <w:spacing w:line="360" w:lineRule="auto"/>
        <w:ind w:firstLine="720"/>
        <w:jc w:val="both"/>
        <w:rPr>
          <w:lang w:val="az-Latn-AZ"/>
        </w:rPr>
      </w:pPr>
      <w:r w:rsidRPr="00AC1477">
        <w:rPr>
          <w:lang w:val="az-Latn-AZ"/>
        </w:rPr>
        <w:lastRenderedPageBreak/>
        <w:t>8</w:t>
      </w:r>
      <w:r w:rsidRPr="003C7CBB">
        <w:rPr>
          <w:lang w:val="az-Latn-AZ"/>
        </w:rPr>
        <w:t xml:space="preserve">. </w:t>
      </w:r>
      <w:r>
        <w:rPr>
          <w:lang w:val="az-Latn-AZ"/>
        </w:rPr>
        <w:t xml:space="preserve">All flavonoid-containing plants have anti-inflammatory action, which is associated with antioxidant, capillary-enhancing effect. </w:t>
      </w:r>
    </w:p>
    <w:p w14:paraId="30AC5FCC" w14:textId="77777777" w:rsidR="00602171" w:rsidRDefault="00602171" w:rsidP="00602171">
      <w:pPr>
        <w:spacing w:line="360" w:lineRule="auto"/>
        <w:ind w:firstLine="720"/>
        <w:jc w:val="both"/>
        <w:rPr>
          <w:color w:val="000000"/>
          <w:shd w:val="clear" w:color="auto" w:fill="FFFFFF"/>
          <w:lang w:val="az-Latn-AZ"/>
        </w:rPr>
      </w:pPr>
      <w:r w:rsidRPr="005841FC">
        <w:rPr>
          <w:lang w:val="az-Latn-AZ"/>
        </w:rPr>
        <w:t xml:space="preserve">9. </w:t>
      </w:r>
      <w:r w:rsidRPr="0062307A">
        <w:rPr>
          <w:color w:val="000000"/>
          <w:shd w:val="clear" w:color="auto" w:fill="FFFFFF"/>
          <w:lang w:val="az-Latn-AZ"/>
        </w:rPr>
        <w:t>Hypoazotmic action. Th</w:t>
      </w:r>
      <w:r>
        <w:rPr>
          <w:color w:val="000000"/>
          <w:shd w:val="clear" w:color="auto" w:fill="FFFFFF"/>
          <w:lang w:val="az-Latn-AZ"/>
        </w:rPr>
        <w:t xml:space="preserve">is action is specific for flavonoids of round-headed bush clover (lespenephryl), shrubby bushclover (lespeflan) and astragal (flaronine). </w:t>
      </w:r>
    </w:p>
    <w:p w14:paraId="5FE3D64C" w14:textId="77777777" w:rsidR="00602171" w:rsidRDefault="00602171" w:rsidP="00602171">
      <w:pPr>
        <w:spacing w:line="360" w:lineRule="auto"/>
        <w:ind w:firstLine="720"/>
        <w:jc w:val="both"/>
        <w:rPr>
          <w:lang w:val="az-Latn-AZ"/>
        </w:rPr>
      </w:pPr>
      <w:r w:rsidRPr="00AC1477">
        <w:rPr>
          <w:lang w:val="az-Latn-AZ"/>
        </w:rPr>
        <w:t xml:space="preserve">10. </w:t>
      </w:r>
      <w:r>
        <w:rPr>
          <w:lang w:val="az-Latn-AZ"/>
        </w:rPr>
        <w:t xml:space="preserve">Antiulcerous action. The glycosides of common licorice – flavanone and chalcone (liquiritone, flacarbin), the glycosides of bastard hemp – flavanole (datiskan) are as classic example of antiulcerous action of flavonoids. </w:t>
      </w:r>
    </w:p>
    <w:p w14:paraId="42A0FC7F" w14:textId="77777777" w:rsidR="00602171" w:rsidRPr="00AC1477" w:rsidRDefault="00602171" w:rsidP="00602171">
      <w:pPr>
        <w:spacing w:line="360" w:lineRule="auto"/>
        <w:ind w:firstLine="720"/>
        <w:jc w:val="both"/>
        <w:rPr>
          <w:lang w:val="az-Latn-AZ"/>
        </w:rPr>
      </w:pPr>
      <w:r w:rsidRPr="00AC1477">
        <w:rPr>
          <w:lang w:val="az-Latn-AZ"/>
        </w:rPr>
        <w:t xml:space="preserve">11. </w:t>
      </w:r>
      <w:r>
        <w:rPr>
          <w:lang w:val="az-Latn-AZ"/>
        </w:rPr>
        <w:t xml:space="preserve">Anticancer activity. </w:t>
      </w:r>
      <w:r w:rsidRPr="001175DC">
        <w:rPr>
          <w:lang w:val="az-Latn-AZ"/>
        </w:rPr>
        <w:t>Some phenolic compounds have an anticance</w:t>
      </w:r>
      <w:r>
        <w:rPr>
          <w:lang w:val="az-Latn-AZ"/>
        </w:rPr>
        <w:t xml:space="preserve">r activity. Anticancer activity is specific for quercetin, catechin, leucoallergonidin, leucoanthocyanidin, leucodelphinidin and oth. These substances have a direct impact on the tumor, increase the sensitivity of  neoplastic tissue to irradiation injury and potentiate the action of alkylating agents. Mechanism action of flavonoids is associated with its ability to reduce the activity of cytoplasmic and mitochondrial ATP. </w:t>
      </w:r>
    </w:p>
    <w:p w14:paraId="35037AA4" w14:textId="77777777" w:rsidR="00602171" w:rsidRPr="00E010DF" w:rsidRDefault="00602171" w:rsidP="00602171">
      <w:pPr>
        <w:spacing w:line="360" w:lineRule="auto"/>
        <w:ind w:firstLine="720"/>
        <w:jc w:val="both"/>
        <w:rPr>
          <w:lang w:val="az-Latn-AZ"/>
        </w:rPr>
      </w:pPr>
      <w:r w:rsidRPr="00AC1477">
        <w:rPr>
          <w:lang w:val="az-Latn-AZ"/>
        </w:rPr>
        <w:t xml:space="preserve">12. </w:t>
      </w:r>
      <w:r>
        <w:rPr>
          <w:lang w:val="az-Latn-AZ"/>
        </w:rPr>
        <w:t xml:space="preserve">Antiviral action. Antiviral action of the preparations of Amur cork tree (flakoside), bush-clover (chelepin) and oth. is used in medical practice. </w:t>
      </w:r>
      <w:r w:rsidRPr="00E010DF">
        <w:rPr>
          <w:lang w:val="az-Latn-AZ"/>
        </w:rPr>
        <w:t>The viral effect of widespread flavonoid - cinnaroside in the plant world is proven, however, its medications have not been created.</w:t>
      </w:r>
    </w:p>
    <w:p w14:paraId="6184ABA2" w14:textId="77777777" w:rsidR="00602171" w:rsidRDefault="00602171" w:rsidP="00602171">
      <w:pPr>
        <w:spacing w:line="360" w:lineRule="auto"/>
        <w:ind w:firstLine="720"/>
        <w:jc w:val="both"/>
        <w:rPr>
          <w:color w:val="000000"/>
          <w:shd w:val="clear" w:color="auto" w:fill="FFFFFF"/>
          <w:lang w:val="az-Latn-AZ"/>
        </w:rPr>
      </w:pPr>
      <w:r w:rsidRPr="00D34B61">
        <w:rPr>
          <w:lang w:val="az-Latn-AZ"/>
        </w:rPr>
        <w:t>13</w:t>
      </w:r>
      <w:r w:rsidRPr="00D34B61">
        <w:rPr>
          <w:b/>
          <w:lang w:val="az-Latn-AZ"/>
        </w:rPr>
        <w:t xml:space="preserve">. </w:t>
      </w:r>
      <w:r>
        <w:rPr>
          <w:lang w:val="az-Latn-AZ"/>
        </w:rPr>
        <w:t xml:space="preserve">Other types of activities of flavonoids are various. </w:t>
      </w:r>
      <w:r>
        <w:rPr>
          <w:rStyle w:val="Strong"/>
          <w:color w:val="000000"/>
          <w:bdr w:val="none" w:sz="0" w:space="0" w:color="auto" w:frame="1"/>
          <w:shd w:val="clear" w:color="auto" w:fill="FFFFFF"/>
          <w:lang w:val="az-Latn-AZ"/>
        </w:rPr>
        <w:t xml:space="preserve">Some of them are specific for plants, some – individual plants with specific flavonoids and related substances, in which it is not difficult to determine the role of any compounds.  </w:t>
      </w:r>
      <w:r>
        <w:rPr>
          <w:color w:val="000000"/>
          <w:shd w:val="clear" w:color="auto" w:fill="FFFFFF"/>
          <w:lang w:val="az-Latn-AZ"/>
        </w:rPr>
        <w:t xml:space="preserve">The group of plants (motherwort, calendula, woundwort, bupleurum, bush clover, rhododendron and oth.) does not have a strong activity, clear analgesic activity which is explained by the presence of flavonoids of quercetin group such as hyperin, avicularin. Mechanism action is unknown, probably, it interacts with opioid receptors. </w:t>
      </w:r>
      <w:r>
        <w:rPr>
          <w:lang w:val="az-Latn-AZ"/>
        </w:rPr>
        <w:t xml:space="preserve">Because the usage does not cause  dependency. In some studies the ability of flavonoids to inhibit phospholipase, cyclooxygenase and lipoxygenase and inhibit the arachidonic acid, synthesis of prostaglandins, leukotrienes.    If these results are accurately proved, then the mechanism of anti-inflammatory, analgesic acitvities will find the solutions. A </w:t>
      </w:r>
      <w:r w:rsidRPr="000C11AF">
        <w:rPr>
          <w:lang w:val="az-Latn-AZ"/>
        </w:rPr>
        <w:t>combined action of these substances (anti-inflammatory, cytoprotective) is due to their wound</w:t>
      </w:r>
      <w:r>
        <w:rPr>
          <w:lang w:val="az-Latn-AZ"/>
        </w:rPr>
        <w:t>-</w:t>
      </w:r>
      <w:r w:rsidRPr="000C11AF">
        <w:rPr>
          <w:lang w:val="az-Latn-AZ"/>
        </w:rPr>
        <w:t xml:space="preserve"> healing, epitheli</w:t>
      </w:r>
      <w:r>
        <w:rPr>
          <w:lang w:val="az-Latn-AZ"/>
        </w:rPr>
        <w:t>zing effects on the regenerative</w:t>
      </w:r>
      <w:r w:rsidRPr="000C11AF">
        <w:rPr>
          <w:lang w:val="az-Latn-AZ"/>
        </w:rPr>
        <w:t xml:space="preserve"> gastric mucosa, intestines, skin.</w:t>
      </w:r>
      <w:r>
        <w:rPr>
          <w:color w:val="000000"/>
          <w:shd w:val="clear" w:color="auto" w:fill="FFFFFF"/>
          <w:lang w:val="az-Latn-AZ"/>
        </w:rPr>
        <w:t xml:space="preserve"> </w:t>
      </w:r>
      <w:r w:rsidRPr="00D42618">
        <w:rPr>
          <w:lang w:val="az-Latn-AZ"/>
        </w:rPr>
        <w:t xml:space="preserve"> </w:t>
      </w:r>
      <w:r>
        <w:rPr>
          <w:lang w:val="az-Latn-AZ"/>
        </w:rPr>
        <w:t xml:space="preserve">In this case flavonoids act with other active substances of plant (terpenoids, coumarins).  The preparations of hypericum, wartwort, </w:t>
      </w:r>
      <w:r>
        <w:rPr>
          <w:lang w:val="az-Latn-AZ"/>
        </w:rPr>
        <w:lastRenderedPageBreak/>
        <w:t xml:space="preserve">sophora, the leaves of walnut, pot marigold, white dead nettle, common licorice and other flavonoid-containing plants are used for the stimulation of healing of ulcers and skin damage. </w:t>
      </w:r>
    </w:p>
    <w:p w14:paraId="6777408B" w14:textId="77777777" w:rsidR="00A25C96" w:rsidRPr="00A25C96" w:rsidRDefault="00A25C96" w:rsidP="00A25C96">
      <w:pPr>
        <w:widowControl w:val="0"/>
        <w:autoSpaceDE w:val="0"/>
        <w:autoSpaceDN w:val="0"/>
        <w:adjustRightInd w:val="0"/>
        <w:spacing w:after="240" w:line="276" w:lineRule="auto"/>
        <w:rPr>
          <w:sz w:val="28"/>
          <w:szCs w:val="28"/>
          <w:lang w:val="en-US" w:eastAsia="en-US"/>
        </w:rPr>
      </w:pPr>
      <w:r w:rsidRPr="00A25C96">
        <w:rPr>
          <w:sz w:val="28"/>
          <w:szCs w:val="28"/>
          <w:lang w:val="en-US" w:eastAsia="en-US"/>
        </w:rPr>
        <w:t>laxis of blood vessels sclerosis.</w:t>
      </w:r>
    </w:p>
    <w:tbl>
      <w:tblPr>
        <w:tblpPr w:leftFromText="180" w:rightFromText="180" w:vertAnchor="text" w:horzAnchor="page" w:tblpX="190" w:tblpY="-1439"/>
        <w:tblW w:w="11667" w:type="dxa"/>
        <w:tblCellSpacing w:w="0" w:type="dxa"/>
        <w:tblCellMar>
          <w:left w:w="0" w:type="dxa"/>
          <w:right w:w="0" w:type="dxa"/>
        </w:tblCellMar>
        <w:tblLook w:val="04A0" w:firstRow="1" w:lastRow="0" w:firstColumn="1" w:lastColumn="0" w:noHBand="0" w:noVBand="1"/>
      </w:tblPr>
      <w:tblGrid>
        <w:gridCol w:w="2006"/>
        <w:gridCol w:w="3781"/>
        <w:gridCol w:w="3367"/>
        <w:gridCol w:w="2513"/>
      </w:tblGrid>
      <w:tr w:rsidR="00A25C96" w:rsidRPr="00145A42" w14:paraId="47576944" w14:textId="77777777" w:rsidTr="00D302FF">
        <w:trPr>
          <w:trHeight w:val="433"/>
          <w:tblCellSpacing w:w="0" w:type="dxa"/>
        </w:trPr>
        <w:tc>
          <w:tcPr>
            <w:tcW w:w="20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F41598" w14:textId="77777777" w:rsidR="00A25C96" w:rsidRPr="00145A42" w:rsidRDefault="00A25C96" w:rsidP="00D302FF">
            <w:pPr>
              <w:jc w:val="center"/>
              <w:outlineLvl w:val="4"/>
              <w:rPr>
                <w:rFonts w:ascii="Arial Black" w:hAnsi="Arial Black"/>
                <w:color w:val="000080"/>
              </w:rPr>
            </w:pPr>
            <w:r w:rsidRPr="00145A42">
              <w:rPr>
                <w:rFonts w:ascii="Arial Black" w:hAnsi="Arial Black"/>
                <w:color w:val="000080"/>
                <w:sz w:val="18"/>
                <w:szCs w:val="18"/>
                <w:lang w:val="en-US"/>
              </w:rPr>
              <w:lastRenderedPageBreak/>
              <w:t>MPM name</w:t>
            </w:r>
          </w:p>
        </w:tc>
        <w:tc>
          <w:tcPr>
            <w:tcW w:w="3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ED6727" w14:textId="77777777" w:rsidR="00A25C96" w:rsidRPr="00145A42" w:rsidRDefault="00A25C96" w:rsidP="00D302FF">
            <w:pPr>
              <w:jc w:val="center"/>
              <w:rPr>
                <w:color w:val="000000"/>
                <w:sz w:val="20"/>
                <w:szCs w:val="20"/>
              </w:rPr>
            </w:pPr>
            <w:r w:rsidRPr="00145A42">
              <w:rPr>
                <w:b/>
                <w:bCs/>
                <w:color w:val="000000"/>
                <w:sz w:val="18"/>
                <w:szCs w:val="18"/>
                <w:lang w:val="en-US"/>
              </w:rPr>
              <w:t>Source</w:t>
            </w:r>
          </w:p>
        </w:tc>
        <w:tc>
          <w:tcPr>
            <w:tcW w:w="3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9AEB1A" w14:textId="77777777" w:rsidR="00A25C96" w:rsidRPr="00145A42" w:rsidRDefault="00A25C96" w:rsidP="00D302FF">
            <w:pPr>
              <w:jc w:val="center"/>
              <w:outlineLvl w:val="2"/>
              <w:rPr>
                <w:rFonts w:ascii="Arial Black" w:hAnsi="Arial Black"/>
                <w:color w:val="000080"/>
                <w:sz w:val="28"/>
                <w:szCs w:val="28"/>
              </w:rPr>
            </w:pPr>
            <w:r w:rsidRPr="00145A42">
              <w:rPr>
                <w:rFonts w:ascii="Arial Black" w:hAnsi="Arial Black"/>
                <w:color w:val="000080"/>
                <w:sz w:val="18"/>
                <w:szCs w:val="18"/>
                <w:lang w:val="en-US"/>
              </w:rPr>
              <w:t>Constituents</w:t>
            </w:r>
          </w:p>
        </w:tc>
        <w:tc>
          <w:tcPr>
            <w:tcW w:w="2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3A3D89" w14:textId="77777777" w:rsidR="00A25C96" w:rsidRPr="00145A42" w:rsidRDefault="00A25C96" w:rsidP="00D302FF">
            <w:pPr>
              <w:spacing w:after="60"/>
              <w:jc w:val="center"/>
              <w:outlineLvl w:val="5"/>
              <w:rPr>
                <w:rFonts w:ascii="Arial Black" w:hAnsi="Arial Black"/>
                <w:color w:val="000080"/>
                <w:sz w:val="20"/>
                <w:szCs w:val="20"/>
              </w:rPr>
            </w:pPr>
            <w:r w:rsidRPr="00145A42">
              <w:rPr>
                <w:rFonts w:ascii="Arial Black" w:hAnsi="Arial Black"/>
                <w:color w:val="000080"/>
                <w:sz w:val="18"/>
                <w:szCs w:val="18"/>
                <w:lang w:val="en-US"/>
              </w:rPr>
              <w:t>Action, use</w:t>
            </w:r>
          </w:p>
        </w:tc>
      </w:tr>
      <w:tr w:rsidR="00A25C96" w:rsidRPr="00A25C96" w14:paraId="6A65BCE7" w14:textId="77777777" w:rsidTr="00D302FF">
        <w:trPr>
          <w:trHeight w:val="3125"/>
          <w:tblCellSpacing w:w="0" w:type="dxa"/>
        </w:trPr>
        <w:tc>
          <w:tcPr>
            <w:tcW w:w="20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6E2DE4" w14:textId="77777777" w:rsidR="00A25C96" w:rsidRPr="00145A42" w:rsidRDefault="00A25C96" w:rsidP="00D302FF">
            <w:pPr>
              <w:jc w:val="both"/>
              <w:rPr>
                <w:color w:val="000000"/>
                <w:sz w:val="20"/>
                <w:szCs w:val="20"/>
              </w:rPr>
            </w:pPr>
            <w:r w:rsidRPr="00145A42">
              <w:rPr>
                <w:b/>
                <w:bCs/>
                <w:i/>
                <w:iCs/>
                <w:color w:val="000000"/>
                <w:sz w:val="18"/>
                <w:szCs w:val="18"/>
                <w:lang w:val="en-US"/>
              </w:rPr>
              <w:t>Fructus Crataegi, Flores Crataegi</w:t>
            </w:r>
          </w:p>
        </w:tc>
        <w:tc>
          <w:tcPr>
            <w:tcW w:w="3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E37C03" w14:textId="77777777" w:rsidR="00A25C96" w:rsidRPr="00A25C96" w:rsidRDefault="00A25C96" w:rsidP="00D302FF">
            <w:pPr>
              <w:rPr>
                <w:color w:val="000000"/>
                <w:sz w:val="20"/>
                <w:szCs w:val="20"/>
                <w:lang w:val="en-US"/>
              </w:rPr>
            </w:pPr>
            <w:r w:rsidRPr="00A25C96">
              <w:rPr>
                <w:i/>
                <w:iCs/>
                <w:color w:val="000000"/>
                <w:sz w:val="18"/>
                <w:szCs w:val="18"/>
                <w:lang w:val="en-US"/>
              </w:rPr>
              <w:t>Crataegus sanguinea</w:t>
            </w:r>
            <w:r w:rsidRPr="00A25C96">
              <w:rPr>
                <w:color w:val="000000"/>
                <w:sz w:val="18"/>
                <w:szCs w:val="18"/>
                <w:lang w:val="en-US"/>
              </w:rPr>
              <w:t>Pal, </w:t>
            </w:r>
            <w:r w:rsidRPr="00A25C96">
              <w:rPr>
                <w:i/>
                <w:iCs/>
                <w:color w:val="000000"/>
                <w:sz w:val="18"/>
                <w:szCs w:val="18"/>
                <w:lang w:val="en-US"/>
              </w:rPr>
              <w:t>C. monogyna</w:t>
            </w:r>
            <w:r w:rsidRPr="00A25C96">
              <w:rPr>
                <w:color w:val="000000"/>
                <w:sz w:val="18"/>
                <w:szCs w:val="18"/>
                <w:lang w:val="en-US"/>
              </w:rPr>
              <w:t> Jacq. Lindm, </w:t>
            </w:r>
            <w:r w:rsidRPr="00A25C96">
              <w:rPr>
                <w:i/>
                <w:iCs/>
                <w:color w:val="000000"/>
                <w:sz w:val="18"/>
                <w:szCs w:val="18"/>
                <w:lang w:val="en-US"/>
              </w:rPr>
              <w:t>C. laevigata</w:t>
            </w:r>
            <w:r w:rsidRPr="00A25C96">
              <w:rPr>
                <w:color w:val="000000"/>
                <w:sz w:val="18"/>
                <w:szCs w:val="18"/>
                <w:lang w:val="en-US"/>
              </w:rPr>
              <w:t>(Poiret) D.C. (</w:t>
            </w:r>
            <w:r w:rsidRPr="00A25C96">
              <w:rPr>
                <w:i/>
                <w:iCs/>
                <w:color w:val="000000"/>
                <w:sz w:val="18"/>
                <w:szCs w:val="18"/>
                <w:lang w:val="en-US"/>
              </w:rPr>
              <w:t>C. oxyacantha</w:t>
            </w:r>
            <w:r w:rsidRPr="00A25C96">
              <w:rPr>
                <w:color w:val="000000"/>
                <w:sz w:val="18"/>
                <w:szCs w:val="18"/>
                <w:lang w:val="en-US"/>
              </w:rPr>
              <w:t>), </w:t>
            </w:r>
            <w:r w:rsidRPr="00A25C96">
              <w:rPr>
                <w:i/>
                <w:iCs/>
                <w:color w:val="000000"/>
                <w:sz w:val="18"/>
                <w:szCs w:val="18"/>
                <w:lang w:val="en-US"/>
              </w:rPr>
              <w:t>C. pentagyna</w:t>
            </w:r>
            <w:r w:rsidRPr="00A25C96">
              <w:rPr>
                <w:color w:val="000000"/>
                <w:sz w:val="18"/>
                <w:szCs w:val="18"/>
                <w:lang w:val="en-US"/>
              </w:rPr>
              <w:t> Waldst. et Kit. ex Willd, </w:t>
            </w:r>
            <w:r w:rsidRPr="00A25C96">
              <w:rPr>
                <w:i/>
                <w:iCs/>
                <w:color w:val="000000"/>
                <w:sz w:val="18"/>
                <w:szCs w:val="18"/>
                <w:lang w:val="en-US"/>
              </w:rPr>
              <w:t>Rosaceae</w:t>
            </w:r>
          </w:p>
        </w:tc>
        <w:tc>
          <w:tcPr>
            <w:tcW w:w="3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19666A" w14:textId="77777777" w:rsidR="00A25C96" w:rsidRPr="00A25C96" w:rsidRDefault="00A25C96" w:rsidP="00D302FF">
            <w:pPr>
              <w:rPr>
                <w:color w:val="000000"/>
                <w:sz w:val="20"/>
                <w:szCs w:val="20"/>
                <w:lang w:val="en-US"/>
              </w:rPr>
            </w:pPr>
            <w:r w:rsidRPr="00A25C96">
              <w:rPr>
                <w:color w:val="000000"/>
                <w:sz w:val="18"/>
                <w:szCs w:val="18"/>
                <w:u w:val="single"/>
                <w:lang w:val="en-US"/>
              </w:rPr>
              <w:t>Fruits</w:t>
            </w:r>
            <w:r w:rsidRPr="00A25C96">
              <w:rPr>
                <w:color w:val="000000"/>
                <w:sz w:val="18"/>
                <w:szCs w:val="18"/>
                <w:lang w:val="en-US"/>
              </w:rPr>
              <w:t>: procyanidins(hyperoside) epicathechins, leucoanthocyanidin oligomers; pectins; ascorbicacid.</w:t>
            </w:r>
          </w:p>
          <w:p w14:paraId="537ADCDA" w14:textId="77777777" w:rsidR="00A25C96" w:rsidRPr="00A25C96" w:rsidRDefault="00A25C96" w:rsidP="00D302FF">
            <w:pPr>
              <w:rPr>
                <w:rFonts w:ascii="Arial" w:hAnsi="Arial" w:cs="Arial"/>
                <w:color w:val="000000"/>
                <w:sz w:val="18"/>
                <w:szCs w:val="18"/>
                <w:u w:val="single"/>
                <w:lang w:val="en-US"/>
              </w:rPr>
            </w:pPr>
            <w:r w:rsidRPr="00145A42">
              <w:rPr>
                <w:rFonts w:ascii="Arial" w:hAnsi="Arial" w:cs="Arial"/>
                <w:color w:val="000000"/>
                <w:sz w:val="18"/>
                <w:szCs w:val="18"/>
                <w:u w:val="single"/>
                <w:lang w:val="en-US"/>
              </w:rPr>
              <w:t>Flowers</w:t>
            </w:r>
            <w:r w:rsidRPr="00145A42">
              <w:rPr>
                <w:rFonts w:ascii="Arial" w:hAnsi="Arial" w:cs="Arial"/>
                <w:color w:val="000000"/>
                <w:sz w:val="18"/>
                <w:szCs w:val="18"/>
                <w:lang w:val="en-US"/>
              </w:rPr>
              <w:t> </w:t>
            </w:r>
            <w:r w:rsidRPr="00145A42">
              <w:rPr>
                <w:rFonts w:ascii="Arial" w:hAnsi="Arial" w:cs="Arial"/>
                <w:color w:val="000000"/>
                <w:sz w:val="18"/>
                <w:szCs w:val="18"/>
                <w:u w:val="single"/>
                <w:lang w:val="en-US"/>
              </w:rPr>
              <w:t>: vitexin and its glycosides, biosides, di- and oligoglycosides of leucoanthocyanidins, epicathechins, (+)-cathechin, dihydrocathechin dimers;</w:t>
            </w:r>
          </w:p>
          <w:p w14:paraId="2B778A36" w14:textId="77777777" w:rsidR="00A25C96" w:rsidRPr="00A25C96" w:rsidRDefault="00A25C96" w:rsidP="00D302FF">
            <w:pPr>
              <w:rPr>
                <w:color w:val="000000"/>
                <w:sz w:val="20"/>
                <w:szCs w:val="20"/>
                <w:lang w:val="en-US"/>
              </w:rPr>
            </w:pPr>
            <w:r w:rsidRPr="00145A42">
              <w:rPr>
                <w:color w:val="000000"/>
                <w:sz w:val="18"/>
                <w:szCs w:val="18"/>
                <w:lang w:val="en-US"/>
              </w:rPr>
              <w:t> </w:t>
            </w:r>
            <w:r w:rsidRPr="00A25C96">
              <w:rPr>
                <w:color w:val="000000"/>
                <w:sz w:val="18"/>
                <w:szCs w:val="18"/>
                <w:lang w:val="en-US"/>
              </w:rPr>
              <w:t>triterpenoid acids (ursulic, oleanic, crataegic, acanthic acid) occur in both MPM.</w:t>
            </w:r>
          </w:p>
        </w:tc>
        <w:tc>
          <w:tcPr>
            <w:tcW w:w="2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FE0C7D" w14:textId="77777777" w:rsidR="00A25C96" w:rsidRPr="00A25C96" w:rsidRDefault="00A25C96" w:rsidP="00D302FF">
            <w:pPr>
              <w:rPr>
                <w:color w:val="000000"/>
                <w:sz w:val="20"/>
                <w:szCs w:val="20"/>
                <w:lang w:val="en-US"/>
              </w:rPr>
            </w:pPr>
            <w:r w:rsidRPr="00A25C96">
              <w:rPr>
                <w:color w:val="000000"/>
                <w:sz w:val="18"/>
                <w:szCs w:val="18"/>
                <w:lang w:val="en-US"/>
              </w:rPr>
              <w:t>cardiotonic, hypotensive, sedative andspasmolytic;</w:t>
            </w:r>
          </w:p>
          <w:p w14:paraId="6431ED33" w14:textId="77777777" w:rsidR="00A25C96" w:rsidRPr="00A25C96" w:rsidRDefault="00A25C96" w:rsidP="00D302FF">
            <w:pPr>
              <w:rPr>
                <w:color w:val="000000"/>
                <w:sz w:val="20"/>
                <w:szCs w:val="20"/>
                <w:lang w:val="en-US"/>
              </w:rPr>
            </w:pPr>
            <w:r w:rsidRPr="00145A42">
              <w:rPr>
                <w:color w:val="000000"/>
                <w:spacing w:val="-4"/>
                <w:sz w:val="18"/>
                <w:szCs w:val="18"/>
                <w:lang w:val="en-US"/>
              </w:rPr>
              <w:t>increase coronary and myocardial circulation; </w:t>
            </w:r>
            <w:r w:rsidRPr="00145A42">
              <w:rPr>
                <w:color w:val="000000"/>
                <w:spacing w:val="2"/>
                <w:sz w:val="18"/>
                <w:szCs w:val="18"/>
                <w:lang w:val="en-US"/>
              </w:rPr>
              <w:t>treat abnormalities of the </w:t>
            </w:r>
            <w:r w:rsidRPr="00145A42">
              <w:rPr>
                <w:color w:val="000000"/>
                <w:sz w:val="18"/>
                <w:szCs w:val="18"/>
                <w:lang w:val="en-US"/>
              </w:rPr>
              <w:t>cardiac rhythm in the adult</w:t>
            </w:r>
          </w:p>
        </w:tc>
      </w:tr>
      <w:tr w:rsidR="00A25C96" w:rsidRPr="00A25C96" w14:paraId="6899EF06" w14:textId="77777777" w:rsidTr="00D302FF">
        <w:trPr>
          <w:trHeight w:val="1055"/>
          <w:tblCellSpacing w:w="0" w:type="dxa"/>
        </w:trPr>
        <w:tc>
          <w:tcPr>
            <w:tcW w:w="20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0CE207" w14:textId="77777777" w:rsidR="00A25C96" w:rsidRPr="00145A42" w:rsidRDefault="00A25C96" w:rsidP="00D302FF">
            <w:pPr>
              <w:jc w:val="both"/>
              <w:rPr>
                <w:color w:val="000000"/>
                <w:sz w:val="20"/>
                <w:szCs w:val="20"/>
              </w:rPr>
            </w:pPr>
            <w:r w:rsidRPr="00145A42">
              <w:rPr>
                <w:b/>
                <w:bCs/>
                <w:i/>
                <w:iCs/>
                <w:color w:val="000000"/>
                <w:sz w:val="18"/>
                <w:szCs w:val="18"/>
              </w:rPr>
              <w:t>Herba Equiseti</w:t>
            </w:r>
          </w:p>
        </w:tc>
        <w:tc>
          <w:tcPr>
            <w:tcW w:w="3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4806E6" w14:textId="77777777" w:rsidR="00A25C96" w:rsidRPr="00A25C96" w:rsidRDefault="00A25C96" w:rsidP="00D302FF">
            <w:pPr>
              <w:rPr>
                <w:color w:val="000000"/>
                <w:sz w:val="20"/>
                <w:szCs w:val="20"/>
                <w:lang w:val="en-US"/>
              </w:rPr>
            </w:pPr>
            <w:r w:rsidRPr="00A25C96">
              <w:rPr>
                <w:i/>
                <w:iCs/>
                <w:color w:val="000000"/>
                <w:sz w:val="18"/>
                <w:szCs w:val="18"/>
                <w:lang w:val="en-US"/>
              </w:rPr>
              <w:t>Equisetum arvense</w:t>
            </w:r>
            <w:r w:rsidRPr="00A25C96">
              <w:rPr>
                <w:color w:val="000000"/>
                <w:sz w:val="18"/>
                <w:szCs w:val="18"/>
                <w:lang w:val="en-US"/>
              </w:rPr>
              <w:t> L.,(horsetail), </w:t>
            </w:r>
            <w:r w:rsidRPr="00A25C96">
              <w:rPr>
                <w:i/>
                <w:iCs/>
                <w:color w:val="000000"/>
                <w:sz w:val="18"/>
                <w:szCs w:val="18"/>
                <w:lang w:val="en-US"/>
              </w:rPr>
              <w:t>Equisetaceae</w:t>
            </w:r>
          </w:p>
        </w:tc>
        <w:tc>
          <w:tcPr>
            <w:tcW w:w="3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3D9605" w14:textId="77777777" w:rsidR="00A25C96" w:rsidRPr="00A25C96" w:rsidRDefault="00A25C96" w:rsidP="00D302FF">
            <w:pPr>
              <w:rPr>
                <w:color w:val="000000"/>
                <w:sz w:val="20"/>
                <w:szCs w:val="20"/>
                <w:lang w:val="en-US"/>
              </w:rPr>
            </w:pPr>
            <w:r w:rsidRPr="00A25C96">
              <w:rPr>
                <w:color w:val="000000"/>
                <w:sz w:val="18"/>
                <w:szCs w:val="18"/>
                <w:lang w:val="en-US"/>
              </w:rPr>
              <w:t>flavonoids (isoquercitroside; derivatives of apigenin, luteolin, kaemferol, quercitin); </w:t>
            </w:r>
            <w:r w:rsidRPr="00145A42">
              <w:rPr>
                <w:color w:val="000000"/>
                <w:spacing w:val="-5"/>
                <w:sz w:val="18"/>
                <w:szCs w:val="18"/>
                <w:lang w:val="en-US"/>
              </w:rPr>
              <w:t>minerals (</w:t>
            </w:r>
            <w:r w:rsidRPr="00145A42">
              <w:rPr>
                <w:color w:val="000000"/>
                <w:spacing w:val="-4"/>
                <w:sz w:val="18"/>
                <w:szCs w:val="18"/>
                <w:lang w:val="en-US"/>
              </w:rPr>
              <w:t>silicon SiO</w:t>
            </w:r>
            <w:r w:rsidRPr="00145A42">
              <w:rPr>
                <w:color w:val="000000"/>
                <w:spacing w:val="-4"/>
                <w:sz w:val="12"/>
                <w:szCs w:val="12"/>
                <w:vertAlign w:val="subscript"/>
                <w:lang w:val="en-US"/>
              </w:rPr>
              <w:t>2</w:t>
            </w:r>
            <w:r w:rsidRPr="00145A42">
              <w:rPr>
                <w:color w:val="000000"/>
                <w:spacing w:val="-4"/>
                <w:sz w:val="18"/>
                <w:szCs w:val="18"/>
                <w:lang w:val="en-US"/>
              </w:rPr>
              <w:t>); </w:t>
            </w:r>
            <w:r w:rsidRPr="00145A42">
              <w:rPr>
                <w:color w:val="000000"/>
                <w:spacing w:val="-5"/>
                <w:sz w:val="18"/>
                <w:szCs w:val="18"/>
                <w:lang w:val="en-US"/>
              </w:rPr>
              <w:t>sterols; </w:t>
            </w:r>
            <w:r w:rsidRPr="00145A42">
              <w:rPr>
                <w:color w:val="000000"/>
                <w:spacing w:val="-3"/>
                <w:sz w:val="18"/>
                <w:szCs w:val="18"/>
                <w:lang w:val="en-US"/>
              </w:rPr>
              <w:t>phenolic acids</w:t>
            </w:r>
          </w:p>
        </w:tc>
        <w:tc>
          <w:tcPr>
            <w:tcW w:w="2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B13062" w14:textId="77777777" w:rsidR="00A25C96" w:rsidRPr="00A25C96" w:rsidRDefault="00A25C96" w:rsidP="00D302FF">
            <w:pPr>
              <w:rPr>
                <w:color w:val="000000"/>
                <w:sz w:val="20"/>
                <w:szCs w:val="20"/>
                <w:lang w:val="en-US"/>
              </w:rPr>
            </w:pPr>
            <w:r w:rsidRPr="00145A42">
              <w:rPr>
                <w:color w:val="000000"/>
                <w:spacing w:val="-6"/>
                <w:sz w:val="18"/>
                <w:szCs w:val="18"/>
                <w:lang w:val="en-US"/>
              </w:rPr>
              <w:t>diuretic, to</w:t>
            </w:r>
            <w:r w:rsidRPr="00145A42">
              <w:rPr>
                <w:color w:val="000000"/>
                <w:spacing w:val="1"/>
                <w:sz w:val="18"/>
                <w:szCs w:val="18"/>
                <w:lang w:val="en-US"/>
              </w:rPr>
              <w:t> enhance urinary and digestive elimination </w:t>
            </w:r>
            <w:r w:rsidRPr="00145A42">
              <w:rPr>
                <w:color w:val="000000"/>
                <w:spacing w:val="-4"/>
                <w:sz w:val="18"/>
                <w:szCs w:val="18"/>
                <w:lang w:val="en-US"/>
              </w:rPr>
              <w:t>functions</w:t>
            </w:r>
          </w:p>
        </w:tc>
      </w:tr>
      <w:tr w:rsidR="00A25C96" w:rsidRPr="00A25C96" w14:paraId="0FEB5E68" w14:textId="77777777" w:rsidTr="00D302FF">
        <w:trPr>
          <w:trHeight w:val="1262"/>
          <w:tblCellSpacing w:w="0" w:type="dxa"/>
        </w:trPr>
        <w:tc>
          <w:tcPr>
            <w:tcW w:w="20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73A7B2" w14:textId="77777777" w:rsidR="00A25C96" w:rsidRPr="00145A42" w:rsidRDefault="00A25C96" w:rsidP="00D302FF">
            <w:pPr>
              <w:jc w:val="both"/>
              <w:rPr>
                <w:color w:val="000000"/>
                <w:sz w:val="20"/>
                <w:szCs w:val="20"/>
              </w:rPr>
            </w:pPr>
            <w:r w:rsidRPr="00145A42">
              <w:rPr>
                <w:b/>
                <w:bCs/>
                <w:i/>
                <w:iCs/>
                <w:color w:val="000000"/>
                <w:spacing w:val="-6"/>
                <w:sz w:val="18"/>
                <w:szCs w:val="18"/>
                <w:lang w:val="en-US"/>
              </w:rPr>
              <w:t>Folia Ginkgo</w:t>
            </w:r>
          </w:p>
        </w:tc>
        <w:tc>
          <w:tcPr>
            <w:tcW w:w="3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3F554CC" w14:textId="77777777" w:rsidR="00A25C96" w:rsidRPr="00145A42" w:rsidRDefault="00A25C96" w:rsidP="00D302FF">
            <w:pPr>
              <w:rPr>
                <w:color w:val="000000"/>
                <w:sz w:val="20"/>
                <w:szCs w:val="20"/>
              </w:rPr>
            </w:pPr>
            <w:r w:rsidRPr="00145A42">
              <w:rPr>
                <w:i/>
                <w:iCs/>
                <w:color w:val="000000"/>
                <w:sz w:val="18"/>
                <w:szCs w:val="18"/>
              </w:rPr>
              <w:t>Ginkgo biloba</w:t>
            </w:r>
            <w:r w:rsidRPr="00145A42">
              <w:rPr>
                <w:color w:val="000000"/>
                <w:sz w:val="18"/>
                <w:szCs w:val="18"/>
              </w:rPr>
              <w:t> L.,</w:t>
            </w:r>
            <w:r w:rsidRPr="00145A42">
              <w:rPr>
                <w:i/>
                <w:iCs/>
                <w:color w:val="000000"/>
                <w:sz w:val="18"/>
                <w:szCs w:val="18"/>
              </w:rPr>
              <w:t>Ginkgoaceae</w:t>
            </w:r>
          </w:p>
        </w:tc>
        <w:tc>
          <w:tcPr>
            <w:tcW w:w="3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C2D6C6" w14:textId="77777777" w:rsidR="00A25C96" w:rsidRPr="00A25C96" w:rsidRDefault="00A25C96" w:rsidP="00D302FF">
            <w:pPr>
              <w:rPr>
                <w:color w:val="000000"/>
                <w:sz w:val="20"/>
                <w:szCs w:val="20"/>
                <w:lang w:val="en-US"/>
              </w:rPr>
            </w:pPr>
            <w:r w:rsidRPr="00A25C96">
              <w:rPr>
                <w:color w:val="000000"/>
                <w:sz w:val="18"/>
                <w:szCs w:val="18"/>
                <w:lang w:val="en-US"/>
              </w:rPr>
              <w:t>flavone glycosides; </w:t>
            </w:r>
            <w:r w:rsidRPr="00145A42">
              <w:rPr>
                <w:color w:val="000000"/>
                <w:spacing w:val="-1"/>
                <w:sz w:val="18"/>
                <w:szCs w:val="18"/>
                <w:lang w:val="en-US"/>
              </w:rPr>
              <w:t>flavan-3-ols, proanthocyanidins, and </w:t>
            </w:r>
            <w:r w:rsidRPr="00145A42">
              <w:rPr>
                <w:color w:val="000000"/>
                <w:spacing w:val="5"/>
                <w:sz w:val="18"/>
                <w:szCs w:val="18"/>
                <w:lang w:val="en-US"/>
              </w:rPr>
              <w:t>biflavonoids;</w:t>
            </w:r>
            <w:r w:rsidRPr="00145A42">
              <w:rPr>
                <w:color w:val="000000"/>
                <w:spacing w:val="-1"/>
                <w:sz w:val="18"/>
                <w:szCs w:val="18"/>
                <w:lang w:val="en-US"/>
              </w:rPr>
              <w:t>terpenes–diterpenes (ginkgolides A, B, C, J) </w:t>
            </w:r>
            <w:r w:rsidRPr="00145A42">
              <w:rPr>
                <w:color w:val="000000"/>
                <w:spacing w:val="-4"/>
                <w:sz w:val="18"/>
                <w:szCs w:val="18"/>
                <w:lang w:val="en-US"/>
              </w:rPr>
              <w:t>and sesquiterpenes (bilobalide</w:t>
            </w:r>
            <w:r w:rsidRPr="00145A42">
              <w:rPr>
                <w:color w:val="000000"/>
                <w:spacing w:val="-1"/>
                <w:sz w:val="18"/>
                <w:szCs w:val="18"/>
                <w:lang w:val="en-US"/>
              </w:rPr>
              <w:t>)</w:t>
            </w:r>
          </w:p>
        </w:tc>
        <w:tc>
          <w:tcPr>
            <w:tcW w:w="2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B63A67" w14:textId="77777777" w:rsidR="00A25C96" w:rsidRPr="00A25C96" w:rsidRDefault="00A25C96" w:rsidP="00D302FF">
            <w:pPr>
              <w:rPr>
                <w:color w:val="000000"/>
                <w:sz w:val="20"/>
                <w:szCs w:val="20"/>
                <w:lang w:val="en-US"/>
              </w:rPr>
            </w:pPr>
            <w:r w:rsidRPr="00145A42">
              <w:rPr>
                <w:color w:val="000000"/>
                <w:spacing w:val="4"/>
                <w:sz w:val="18"/>
                <w:szCs w:val="18"/>
                <w:lang w:val="en-US"/>
              </w:rPr>
              <w:t>spasmolytic, vasodilatating; </w:t>
            </w:r>
            <w:r w:rsidRPr="00145A42">
              <w:rPr>
                <w:color w:val="000000"/>
                <w:spacing w:val="2"/>
                <w:sz w:val="18"/>
                <w:szCs w:val="18"/>
                <w:lang w:val="en-US"/>
              </w:rPr>
              <w:t>vasoregulating agent </w:t>
            </w:r>
            <w:r w:rsidRPr="00145A42">
              <w:rPr>
                <w:color w:val="000000"/>
                <w:spacing w:val="-1"/>
                <w:sz w:val="18"/>
                <w:szCs w:val="18"/>
                <w:lang w:val="en-US"/>
              </w:rPr>
              <w:t>for "cerebral insufficiency"</w:t>
            </w:r>
          </w:p>
        </w:tc>
      </w:tr>
      <w:tr w:rsidR="00A25C96" w:rsidRPr="00145A42" w14:paraId="26A6182E" w14:textId="77777777" w:rsidTr="00D302FF">
        <w:trPr>
          <w:trHeight w:val="2504"/>
          <w:tblCellSpacing w:w="0" w:type="dxa"/>
        </w:trPr>
        <w:tc>
          <w:tcPr>
            <w:tcW w:w="20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917F37" w14:textId="77777777" w:rsidR="00A25C96" w:rsidRPr="00145A42" w:rsidRDefault="00A25C96" w:rsidP="00D302FF">
            <w:pPr>
              <w:spacing w:after="280"/>
              <w:rPr>
                <w:color w:val="000000"/>
                <w:sz w:val="20"/>
                <w:szCs w:val="20"/>
              </w:rPr>
            </w:pPr>
            <w:r w:rsidRPr="00145A42">
              <w:rPr>
                <w:b/>
                <w:bCs/>
                <w:i/>
                <w:iCs/>
                <w:color w:val="000000"/>
                <w:sz w:val="18"/>
                <w:szCs w:val="18"/>
                <w:lang w:val="en-US"/>
              </w:rPr>
              <w:t>Herba Hyperici</w:t>
            </w:r>
          </w:p>
        </w:tc>
        <w:tc>
          <w:tcPr>
            <w:tcW w:w="3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CA4D1B" w14:textId="77777777" w:rsidR="00A25C96" w:rsidRPr="00145A42" w:rsidRDefault="00A25C96" w:rsidP="00D302FF">
            <w:pPr>
              <w:rPr>
                <w:color w:val="000000"/>
                <w:sz w:val="20"/>
                <w:szCs w:val="20"/>
              </w:rPr>
            </w:pPr>
            <w:r w:rsidRPr="00145A42">
              <w:rPr>
                <w:i/>
                <w:iCs/>
                <w:color w:val="000000"/>
                <w:sz w:val="18"/>
                <w:szCs w:val="18"/>
              </w:rPr>
              <w:t>Hypericum perforatum</w:t>
            </w:r>
            <w:r w:rsidRPr="00145A42">
              <w:rPr>
                <w:color w:val="000000"/>
                <w:sz w:val="18"/>
                <w:szCs w:val="18"/>
              </w:rPr>
              <w:t> L.,</w:t>
            </w:r>
            <w:r w:rsidRPr="00145A42">
              <w:rPr>
                <w:i/>
                <w:iCs/>
                <w:color w:val="000000"/>
                <w:sz w:val="18"/>
                <w:szCs w:val="18"/>
              </w:rPr>
              <w:t>Hypericaceae</w:t>
            </w:r>
          </w:p>
        </w:tc>
        <w:tc>
          <w:tcPr>
            <w:tcW w:w="3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FCBC67" w14:textId="77777777" w:rsidR="00A25C96" w:rsidRPr="00145A42" w:rsidRDefault="00A25C96" w:rsidP="00D302FF">
            <w:pPr>
              <w:rPr>
                <w:color w:val="000000"/>
                <w:sz w:val="20"/>
                <w:szCs w:val="20"/>
              </w:rPr>
            </w:pPr>
            <w:r w:rsidRPr="00145A42">
              <w:rPr>
                <w:color w:val="000000"/>
                <w:spacing w:val="-3"/>
                <w:sz w:val="18"/>
                <w:szCs w:val="18"/>
                <w:lang w:val="en-US"/>
              </w:rPr>
              <w:t>flavonoids (hyperin, rutin, quercitrin, isoquercitrin; biflavonoids); </w:t>
            </w:r>
            <w:r w:rsidRPr="00145A42">
              <w:rPr>
                <w:color w:val="000000"/>
                <w:spacing w:val="4"/>
                <w:sz w:val="18"/>
                <w:szCs w:val="18"/>
                <w:lang w:val="en-US"/>
              </w:rPr>
              <w:t>naphthodianthrones (hypericin, </w:t>
            </w:r>
            <w:r w:rsidRPr="00145A42">
              <w:rPr>
                <w:color w:val="000000"/>
                <w:spacing w:val="-3"/>
                <w:sz w:val="18"/>
                <w:szCs w:val="18"/>
                <w:lang w:val="en-US"/>
              </w:rPr>
              <w:t>pseudohypericin, </w:t>
            </w:r>
            <w:r w:rsidRPr="00145A42">
              <w:rPr>
                <w:color w:val="000000"/>
                <w:spacing w:val="-4"/>
                <w:sz w:val="18"/>
                <w:szCs w:val="18"/>
                <w:lang w:val="en-US"/>
              </w:rPr>
              <w:t>protohypericin and protopseudohypericin);</w:t>
            </w:r>
          </w:p>
          <w:p w14:paraId="20D4B315" w14:textId="77777777" w:rsidR="00A25C96" w:rsidRPr="00145A42" w:rsidRDefault="00A25C96" w:rsidP="00D302FF">
            <w:pPr>
              <w:rPr>
                <w:color w:val="000000"/>
                <w:sz w:val="20"/>
                <w:szCs w:val="20"/>
              </w:rPr>
            </w:pPr>
            <w:r w:rsidRPr="00145A42">
              <w:rPr>
                <w:color w:val="000000"/>
                <w:spacing w:val="-4"/>
                <w:sz w:val="18"/>
                <w:szCs w:val="18"/>
                <w:lang w:val="en-US"/>
              </w:rPr>
              <w:t>essential oil; </w:t>
            </w:r>
            <w:r w:rsidRPr="00145A42">
              <w:rPr>
                <w:color w:val="000000"/>
                <w:spacing w:val="-2"/>
                <w:sz w:val="18"/>
                <w:szCs w:val="18"/>
                <w:lang w:val="en-US"/>
              </w:rPr>
              <w:t>phenolics: caffeic acids, chlorogenic acid,  </w:t>
            </w:r>
            <w:r w:rsidRPr="00145A42">
              <w:rPr>
                <w:color w:val="000000"/>
                <w:spacing w:val="-5"/>
                <w:sz w:val="18"/>
                <w:szCs w:val="18"/>
                <w:lang w:val="en-US"/>
              </w:rPr>
              <w:t>prenylated derivatives of </w:t>
            </w:r>
            <w:r w:rsidRPr="00145A42">
              <w:rPr>
                <w:color w:val="000000"/>
                <w:spacing w:val="-6"/>
                <w:sz w:val="18"/>
                <w:szCs w:val="18"/>
                <w:lang w:val="en-US"/>
              </w:rPr>
              <w:t>phloroglucinol; condensed tannins</w:t>
            </w:r>
          </w:p>
        </w:tc>
        <w:tc>
          <w:tcPr>
            <w:tcW w:w="2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E6E32E" w14:textId="77777777" w:rsidR="00A25C96" w:rsidRPr="00145A42" w:rsidRDefault="00A25C96" w:rsidP="00D302FF">
            <w:pPr>
              <w:rPr>
                <w:color w:val="000000"/>
                <w:sz w:val="20"/>
                <w:szCs w:val="20"/>
              </w:rPr>
            </w:pPr>
            <w:r w:rsidRPr="00145A42">
              <w:rPr>
                <w:color w:val="000000"/>
                <w:spacing w:val="3"/>
                <w:sz w:val="18"/>
                <w:szCs w:val="18"/>
                <w:lang w:val="en-US"/>
              </w:rPr>
              <w:t>wound-healing; </w:t>
            </w:r>
            <w:r w:rsidRPr="00145A42">
              <w:rPr>
                <w:color w:val="000000"/>
                <w:spacing w:val="6"/>
                <w:sz w:val="18"/>
                <w:szCs w:val="18"/>
                <w:lang w:val="en-US"/>
              </w:rPr>
              <w:t>antiseptic</w:t>
            </w:r>
            <w:r w:rsidRPr="00145A42">
              <w:rPr>
                <w:color w:val="000000"/>
                <w:spacing w:val="-6"/>
                <w:sz w:val="18"/>
                <w:szCs w:val="18"/>
                <w:lang w:val="en-US"/>
              </w:rPr>
              <w:t>, antimicrobial, anti-inflammatory, antihaemorrhage, astrigent action;</w:t>
            </w:r>
            <w:r w:rsidRPr="00145A42">
              <w:rPr>
                <w:color w:val="000000"/>
                <w:spacing w:val="-2"/>
                <w:sz w:val="18"/>
                <w:szCs w:val="18"/>
                <w:lang w:val="en-US"/>
              </w:rPr>
              <w:t>antidepressant</w:t>
            </w:r>
            <w:r w:rsidRPr="00145A42">
              <w:rPr>
                <w:color w:val="000000"/>
                <w:spacing w:val="-1"/>
                <w:sz w:val="18"/>
                <w:szCs w:val="18"/>
                <w:lang w:val="en-US"/>
              </w:rPr>
              <w:t>(mild </w:t>
            </w:r>
            <w:r w:rsidRPr="00145A42">
              <w:rPr>
                <w:color w:val="000000"/>
                <w:spacing w:val="-4"/>
                <w:sz w:val="18"/>
                <w:szCs w:val="18"/>
                <w:lang w:val="en-US"/>
              </w:rPr>
              <w:t>and moderate </w:t>
            </w:r>
            <w:r w:rsidRPr="00145A42">
              <w:rPr>
                <w:color w:val="000000"/>
                <w:spacing w:val="-1"/>
                <w:sz w:val="18"/>
                <w:szCs w:val="18"/>
                <w:lang w:val="en-US"/>
              </w:rPr>
              <w:t>depression)</w:t>
            </w:r>
          </w:p>
        </w:tc>
      </w:tr>
      <w:tr w:rsidR="00A25C96" w:rsidRPr="00145A42" w14:paraId="0ACEA138" w14:textId="77777777" w:rsidTr="00D302FF">
        <w:trPr>
          <w:trHeight w:val="2090"/>
          <w:tblCellSpacing w:w="0" w:type="dxa"/>
        </w:trPr>
        <w:tc>
          <w:tcPr>
            <w:tcW w:w="20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FA6697" w14:textId="77777777" w:rsidR="00A25C96" w:rsidRPr="00145A42" w:rsidRDefault="00A25C96" w:rsidP="00D302FF">
            <w:pPr>
              <w:jc w:val="both"/>
              <w:rPr>
                <w:color w:val="000000"/>
                <w:sz w:val="20"/>
                <w:szCs w:val="20"/>
              </w:rPr>
            </w:pPr>
            <w:r w:rsidRPr="00145A42">
              <w:rPr>
                <w:b/>
                <w:bCs/>
                <w:i/>
                <w:iCs/>
                <w:color w:val="000000"/>
                <w:sz w:val="18"/>
                <w:szCs w:val="18"/>
              </w:rPr>
              <w:t>Flores Tiliae</w:t>
            </w:r>
          </w:p>
        </w:tc>
        <w:tc>
          <w:tcPr>
            <w:tcW w:w="3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3E8C71" w14:textId="77777777" w:rsidR="00A25C96" w:rsidRPr="00145A42" w:rsidRDefault="00A25C96" w:rsidP="00D302FF">
            <w:pPr>
              <w:rPr>
                <w:color w:val="000000"/>
                <w:sz w:val="20"/>
                <w:szCs w:val="20"/>
              </w:rPr>
            </w:pPr>
            <w:r w:rsidRPr="00145A42">
              <w:rPr>
                <w:i/>
                <w:iCs/>
                <w:color w:val="000000"/>
                <w:sz w:val="18"/>
                <w:szCs w:val="18"/>
              </w:rPr>
              <w:t>Tilia cordata</w:t>
            </w:r>
            <w:r w:rsidRPr="00145A42">
              <w:rPr>
                <w:color w:val="000000"/>
                <w:sz w:val="18"/>
                <w:szCs w:val="18"/>
              </w:rPr>
              <w:t> Miller,</w:t>
            </w:r>
            <w:r w:rsidRPr="00145A42">
              <w:rPr>
                <w:i/>
                <w:iCs/>
                <w:color w:val="000000"/>
                <w:sz w:val="18"/>
                <w:szCs w:val="18"/>
              </w:rPr>
              <w:t>Tilia platyphyllos</w:t>
            </w:r>
            <w:r w:rsidRPr="00145A42">
              <w:rPr>
                <w:color w:val="000000"/>
                <w:sz w:val="18"/>
                <w:szCs w:val="18"/>
              </w:rPr>
              <w:t> Scop.,</w:t>
            </w:r>
            <w:r w:rsidRPr="00145A42">
              <w:rPr>
                <w:i/>
                <w:iCs/>
                <w:color w:val="000000"/>
                <w:sz w:val="18"/>
                <w:szCs w:val="18"/>
              </w:rPr>
              <w:t>Tiliaceae</w:t>
            </w:r>
          </w:p>
        </w:tc>
        <w:tc>
          <w:tcPr>
            <w:tcW w:w="3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9E9FDF" w14:textId="77777777" w:rsidR="00A25C96" w:rsidRPr="00145A42" w:rsidRDefault="00A25C96" w:rsidP="00D302FF">
            <w:pPr>
              <w:rPr>
                <w:color w:val="000000"/>
                <w:sz w:val="20"/>
                <w:szCs w:val="20"/>
              </w:rPr>
            </w:pPr>
            <w:r w:rsidRPr="00145A42">
              <w:rPr>
                <w:color w:val="000000"/>
                <w:sz w:val="18"/>
                <w:szCs w:val="18"/>
                <w:lang w:val="en-US"/>
              </w:rPr>
              <w:t>flavones: acacetin-7-glucoside (tilianin), flavanones: rutinoside of hesperitin, flavonoles: derivatives of kaemferol (tiliroside), quercitin and herbacetin; volatile oil (pharnesol, 2-phenylethanol, monoterpenoids); mucilage;. tannins, leucoanthocyanidins</w:t>
            </w:r>
          </w:p>
        </w:tc>
        <w:tc>
          <w:tcPr>
            <w:tcW w:w="2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767F92B" w14:textId="77777777" w:rsidR="00A25C96" w:rsidRPr="00145A42" w:rsidRDefault="00A25C96" w:rsidP="00D302FF">
            <w:pPr>
              <w:rPr>
                <w:color w:val="000000"/>
                <w:sz w:val="20"/>
                <w:szCs w:val="20"/>
              </w:rPr>
            </w:pPr>
            <w:r w:rsidRPr="00145A42">
              <w:rPr>
                <w:color w:val="000000"/>
                <w:sz w:val="18"/>
                <w:szCs w:val="18"/>
                <w:lang w:val="en-US"/>
              </w:rPr>
              <w:t>sweated, emmolient, anti-inflammatory, diuretic remedy; increases blood coagulation</w:t>
            </w:r>
          </w:p>
        </w:tc>
      </w:tr>
      <w:tr w:rsidR="00A25C96" w:rsidRPr="00145A42" w14:paraId="66C1B426" w14:textId="77777777" w:rsidTr="00D302FF">
        <w:trPr>
          <w:trHeight w:val="1883"/>
          <w:tblCellSpacing w:w="0" w:type="dxa"/>
        </w:trPr>
        <w:tc>
          <w:tcPr>
            <w:tcW w:w="20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0B9678" w14:textId="77777777" w:rsidR="00A25C96" w:rsidRPr="00145A42" w:rsidRDefault="00A25C96" w:rsidP="00D302FF">
            <w:pPr>
              <w:jc w:val="both"/>
              <w:rPr>
                <w:color w:val="000000"/>
                <w:sz w:val="20"/>
                <w:szCs w:val="20"/>
              </w:rPr>
            </w:pPr>
            <w:r w:rsidRPr="00145A42">
              <w:rPr>
                <w:b/>
                <w:bCs/>
                <w:i/>
                <w:iCs/>
                <w:color w:val="000000"/>
                <w:sz w:val="18"/>
                <w:szCs w:val="18"/>
                <w:lang w:val="en-US"/>
              </w:rPr>
              <w:t>Herba Leonuri</w:t>
            </w:r>
          </w:p>
        </w:tc>
        <w:tc>
          <w:tcPr>
            <w:tcW w:w="3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984B1E" w14:textId="77777777" w:rsidR="00A25C96" w:rsidRPr="00145A42" w:rsidRDefault="00A25C96" w:rsidP="00D302FF">
            <w:pPr>
              <w:rPr>
                <w:color w:val="000000"/>
                <w:sz w:val="20"/>
                <w:szCs w:val="20"/>
              </w:rPr>
            </w:pPr>
            <w:r w:rsidRPr="00145A42">
              <w:rPr>
                <w:i/>
                <w:iCs/>
                <w:color w:val="000000"/>
                <w:sz w:val="18"/>
                <w:szCs w:val="18"/>
                <w:lang w:val="en-US"/>
              </w:rPr>
              <w:t>Leonurus cardiaca </w:t>
            </w:r>
            <w:r w:rsidRPr="00145A42">
              <w:rPr>
                <w:color w:val="000000"/>
                <w:sz w:val="18"/>
                <w:szCs w:val="18"/>
                <w:lang w:val="en-US"/>
              </w:rPr>
              <w:t>L., </w:t>
            </w:r>
            <w:r w:rsidRPr="00145A42">
              <w:rPr>
                <w:i/>
                <w:iCs/>
                <w:color w:val="000000"/>
                <w:sz w:val="18"/>
                <w:szCs w:val="18"/>
                <w:lang w:val="en-US"/>
              </w:rPr>
              <w:t>L.quinquelobatus </w:t>
            </w:r>
            <w:r w:rsidRPr="00145A42">
              <w:rPr>
                <w:color w:val="000000"/>
                <w:sz w:val="18"/>
                <w:szCs w:val="18"/>
                <w:lang w:val="en-US"/>
              </w:rPr>
              <w:t>Gilib., </w:t>
            </w:r>
            <w:r w:rsidRPr="00145A42">
              <w:rPr>
                <w:i/>
                <w:iCs/>
                <w:color w:val="000000"/>
                <w:sz w:val="18"/>
                <w:szCs w:val="18"/>
                <w:lang w:val="en-US"/>
              </w:rPr>
              <w:t>Lamiaceae</w:t>
            </w:r>
          </w:p>
        </w:tc>
        <w:tc>
          <w:tcPr>
            <w:tcW w:w="3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86895A" w14:textId="77777777" w:rsidR="00A25C96" w:rsidRPr="00145A42" w:rsidRDefault="00A25C96" w:rsidP="00D302FF">
            <w:pPr>
              <w:rPr>
                <w:color w:val="000000"/>
                <w:sz w:val="20"/>
                <w:szCs w:val="20"/>
              </w:rPr>
            </w:pPr>
            <w:r w:rsidRPr="00145A42">
              <w:rPr>
                <w:color w:val="000000"/>
                <w:sz w:val="18"/>
                <w:szCs w:val="18"/>
                <w:lang w:val="en-US"/>
              </w:rPr>
              <w:t>flavonoids: quinqueloside, rutin, quercitin, cosmosiin, isoquercitin, hyperoside;</w:t>
            </w:r>
          </w:p>
          <w:p w14:paraId="3050182A" w14:textId="77777777" w:rsidR="00A25C96" w:rsidRPr="00145A42" w:rsidRDefault="00A25C96" w:rsidP="00D302FF">
            <w:pPr>
              <w:rPr>
                <w:color w:val="000000"/>
                <w:sz w:val="20"/>
                <w:szCs w:val="20"/>
              </w:rPr>
            </w:pPr>
            <w:r w:rsidRPr="00145A42">
              <w:rPr>
                <w:color w:val="000000"/>
                <w:sz w:val="18"/>
                <w:szCs w:val="18"/>
                <w:lang w:val="en-US"/>
              </w:rPr>
              <w:t>iridoids of aucubin type (harpagide, ajugol, ajugoside);</w:t>
            </w:r>
          </w:p>
          <w:p w14:paraId="0BBBCE44" w14:textId="77777777" w:rsidR="00A25C96" w:rsidRPr="00145A42" w:rsidRDefault="00A25C96" w:rsidP="00D302FF">
            <w:pPr>
              <w:rPr>
                <w:color w:val="000000"/>
                <w:sz w:val="20"/>
                <w:szCs w:val="20"/>
              </w:rPr>
            </w:pPr>
            <w:r w:rsidRPr="00145A42">
              <w:rPr>
                <w:color w:val="000000"/>
                <w:sz w:val="18"/>
                <w:szCs w:val="18"/>
                <w:lang w:val="en-US"/>
              </w:rPr>
              <w:t>diterpenes (marubin), terpenoids; tannins; volatile oil</w:t>
            </w:r>
          </w:p>
        </w:tc>
        <w:tc>
          <w:tcPr>
            <w:tcW w:w="2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E4B35C" w14:textId="77777777" w:rsidR="00A25C96" w:rsidRPr="00145A42" w:rsidRDefault="00A25C96" w:rsidP="00D302FF">
            <w:pPr>
              <w:rPr>
                <w:color w:val="000000"/>
                <w:sz w:val="20"/>
                <w:szCs w:val="20"/>
              </w:rPr>
            </w:pPr>
            <w:r w:rsidRPr="00145A42">
              <w:rPr>
                <w:color w:val="000000"/>
                <w:sz w:val="18"/>
                <w:szCs w:val="18"/>
                <w:lang w:val="en-US"/>
              </w:rPr>
              <w:t>sedative and hypotensive in cardiac and vessel neurosis, initial stage of hypertony, casdiosclerosis</w:t>
            </w:r>
          </w:p>
        </w:tc>
      </w:tr>
      <w:tr w:rsidR="00A25C96" w:rsidRPr="00145A42" w14:paraId="48F448AF" w14:textId="77777777" w:rsidTr="00D302FF">
        <w:trPr>
          <w:trHeight w:val="1676"/>
          <w:tblCellSpacing w:w="0" w:type="dxa"/>
        </w:trPr>
        <w:tc>
          <w:tcPr>
            <w:tcW w:w="20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290CF1" w14:textId="77777777" w:rsidR="00A25C96" w:rsidRPr="00145A42" w:rsidRDefault="00A25C96" w:rsidP="00D302FF">
            <w:pPr>
              <w:jc w:val="both"/>
              <w:rPr>
                <w:color w:val="000000"/>
                <w:sz w:val="20"/>
                <w:szCs w:val="20"/>
              </w:rPr>
            </w:pPr>
            <w:r w:rsidRPr="00145A42">
              <w:rPr>
                <w:b/>
                <w:bCs/>
                <w:i/>
                <w:iCs/>
                <w:color w:val="000000"/>
                <w:sz w:val="18"/>
                <w:szCs w:val="18"/>
                <w:lang w:val="en-US"/>
              </w:rPr>
              <w:t>Flores Sambuci nigrae</w:t>
            </w:r>
          </w:p>
        </w:tc>
        <w:tc>
          <w:tcPr>
            <w:tcW w:w="3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E24C0C" w14:textId="77777777" w:rsidR="00A25C96" w:rsidRPr="00145A42" w:rsidRDefault="00A25C96" w:rsidP="00D302FF">
            <w:pPr>
              <w:rPr>
                <w:color w:val="000000"/>
                <w:sz w:val="20"/>
                <w:szCs w:val="20"/>
              </w:rPr>
            </w:pPr>
            <w:r w:rsidRPr="00145A42">
              <w:rPr>
                <w:i/>
                <w:iCs/>
                <w:color w:val="000000"/>
                <w:sz w:val="18"/>
                <w:szCs w:val="18"/>
              </w:rPr>
              <w:t>Sambucus nigra</w:t>
            </w:r>
            <w:r w:rsidRPr="00145A42">
              <w:rPr>
                <w:color w:val="000000"/>
                <w:sz w:val="18"/>
                <w:szCs w:val="18"/>
              </w:rPr>
              <w:t> L.(elder), </w:t>
            </w:r>
            <w:r w:rsidRPr="00145A42">
              <w:rPr>
                <w:i/>
                <w:iCs/>
                <w:color w:val="000000"/>
                <w:sz w:val="18"/>
                <w:szCs w:val="18"/>
              </w:rPr>
              <w:t>Caprifoliaceae</w:t>
            </w:r>
          </w:p>
        </w:tc>
        <w:tc>
          <w:tcPr>
            <w:tcW w:w="3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8C41AC" w14:textId="77777777" w:rsidR="00A25C96" w:rsidRPr="00145A42" w:rsidRDefault="00A25C96" w:rsidP="00D302FF">
            <w:pPr>
              <w:rPr>
                <w:color w:val="000000"/>
                <w:sz w:val="20"/>
                <w:szCs w:val="20"/>
              </w:rPr>
            </w:pPr>
            <w:r w:rsidRPr="00145A42">
              <w:rPr>
                <w:color w:val="000000"/>
                <w:sz w:val="18"/>
                <w:szCs w:val="18"/>
              </w:rPr>
              <w:t>flavonoids (isoquercitroside; </w:t>
            </w:r>
            <w:r w:rsidRPr="00145A42">
              <w:rPr>
                <w:color w:val="000000"/>
                <w:sz w:val="18"/>
                <w:szCs w:val="18"/>
                <w:lang w:val="en-US"/>
              </w:rPr>
              <w:t>rutin, derivatives of quercitin, kaemferol, astragalin; anthocyanidins; cyanoglycoside sambunigrine); phenolic acids; amines; tannins; mucilages</w:t>
            </w:r>
          </w:p>
        </w:tc>
        <w:tc>
          <w:tcPr>
            <w:tcW w:w="2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CC0511C" w14:textId="77777777" w:rsidR="00A25C96" w:rsidRPr="00145A42" w:rsidRDefault="00A25C96" w:rsidP="00D302FF">
            <w:pPr>
              <w:rPr>
                <w:color w:val="000000"/>
                <w:sz w:val="20"/>
                <w:szCs w:val="20"/>
              </w:rPr>
            </w:pPr>
            <w:r w:rsidRPr="00145A42">
              <w:rPr>
                <w:color w:val="000000"/>
                <w:sz w:val="18"/>
                <w:szCs w:val="18"/>
                <w:lang w:val="en-US"/>
              </w:rPr>
              <w:t>sweated (colds and catarrhal conditions, chronic bronchitis), mild expectorant; anti-inflammatory (gynecology); diuretic</w:t>
            </w:r>
          </w:p>
        </w:tc>
      </w:tr>
      <w:tr w:rsidR="00A25C96" w:rsidRPr="00145A42" w14:paraId="09F19E22" w14:textId="77777777" w:rsidTr="00D302FF">
        <w:trPr>
          <w:trHeight w:val="1883"/>
          <w:tblCellSpacing w:w="0" w:type="dxa"/>
        </w:trPr>
        <w:tc>
          <w:tcPr>
            <w:tcW w:w="20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952D2D" w14:textId="77777777" w:rsidR="00A25C96" w:rsidRPr="00145A42" w:rsidRDefault="00A25C96" w:rsidP="00D302FF">
            <w:pPr>
              <w:rPr>
                <w:color w:val="000000"/>
                <w:sz w:val="20"/>
                <w:szCs w:val="20"/>
              </w:rPr>
            </w:pPr>
            <w:r w:rsidRPr="00145A42">
              <w:rPr>
                <w:b/>
                <w:bCs/>
                <w:i/>
                <w:iCs/>
                <w:color w:val="000000"/>
                <w:sz w:val="18"/>
                <w:szCs w:val="18"/>
              </w:rPr>
              <w:lastRenderedPageBreak/>
              <w:t>Fructus etAlabastrae Sophorae japonicae</w:t>
            </w:r>
          </w:p>
        </w:tc>
        <w:tc>
          <w:tcPr>
            <w:tcW w:w="3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F2FBC1" w14:textId="77777777" w:rsidR="00A25C96" w:rsidRPr="00145A42" w:rsidRDefault="00A25C96" w:rsidP="00D302FF">
            <w:pPr>
              <w:rPr>
                <w:color w:val="000000"/>
                <w:sz w:val="20"/>
                <w:szCs w:val="20"/>
              </w:rPr>
            </w:pPr>
            <w:r w:rsidRPr="00145A42">
              <w:rPr>
                <w:i/>
                <w:iCs/>
                <w:color w:val="000000"/>
                <w:sz w:val="18"/>
                <w:szCs w:val="18"/>
              </w:rPr>
              <w:t>Sophora japonica,Fabaceae</w:t>
            </w:r>
          </w:p>
        </w:tc>
        <w:tc>
          <w:tcPr>
            <w:tcW w:w="3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B0DDE0" w14:textId="77777777" w:rsidR="00A25C96" w:rsidRPr="00145A42" w:rsidRDefault="00A25C96" w:rsidP="00D302FF">
            <w:pPr>
              <w:rPr>
                <w:color w:val="000000"/>
                <w:sz w:val="20"/>
                <w:szCs w:val="20"/>
              </w:rPr>
            </w:pPr>
            <w:r w:rsidRPr="00145A42">
              <w:rPr>
                <w:color w:val="000000"/>
                <w:sz w:val="18"/>
                <w:szCs w:val="18"/>
                <w:lang w:val="en-US"/>
              </w:rPr>
              <w:t>rutin (up to 20%), quercitin, kaemferol-3-sophoroside, quercitin-3-rutinoside, genistein-4-sophorobioside</w:t>
            </w:r>
          </w:p>
        </w:tc>
        <w:tc>
          <w:tcPr>
            <w:tcW w:w="2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3CAE25" w14:textId="77777777" w:rsidR="00A25C96" w:rsidRPr="00145A42" w:rsidRDefault="00A25C96" w:rsidP="00D302FF">
            <w:pPr>
              <w:rPr>
                <w:color w:val="000000"/>
                <w:sz w:val="20"/>
                <w:szCs w:val="20"/>
              </w:rPr>
            </w:pPr>
            <w:r w:rsidRPr="00145A42">
              <w:rPr>
                <w:color w:val="000000"/>
                <w:sz w:val="18"/>
                <w:szCs w:val="18"/>
                <w:lang w:val="en-US"/>
              </w:rPr>
              <w:t>sourse of rutin and quercitin (vitamin P), used for internal haemorrhages, poor peripheral circulation. The tincture of fruits is antibacterial</w:t>
            </w:r>
          </w:p>
        </w:tc>
      </w:tr>
      <w:tr w:rsidR="00A25C96" w:rsidRPr="00145A42" w14:paraId="122F851C" w14:textId="77777777" w:rsidTr="00D302FF">
        <w:trPr>
          <w:trHeight w:val="1883"/>
          <w:tblCellSpacing w:w="0" w:type="dxa"/>
        </w:trPr>
        <w:tc>
          <w:tcPr>
            <w:tcW w:w="20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4C25EB" w14:textId="77777777" w:rsidR="00A25C96" w:rsidRPr="00145A42" w:rsidRDefault="00A25C96" w:rsidP="00D302FF">
            <w:pPr>
              <w:jc w:val="both"/>
              <w:rPr>
                <w:color w:val="000000"/>
                <w:sz w:val="20"/>
                <w:szCs w:val="20"/>
              </w:rPr>
            </w:pPr>
            <w:r w:rsidRPr="00145A42">
              <w:rPr>
                <w:b/>
                <w:bCs/>
                <w:i/>
                <w:iCs/>
                <w:color w:val="000000"/>
                <w:sz w:val="18"/>
                <w:szCs w:val="18"/>
              </w:rPr>
              <w:t>Fructus Aroniae melanocarpae  recentes</w:t>
            </w:r>
          </w:p>
        </w:tc>
        <w:tc>
          <w:tcPr>
            <w:tcW w:w="3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575841" w14:textId="77777777" w:rsidR="00A25C96" w:rsidRPr="00145A42" w:rsidRDefault="00A25C96" w:rsidP="00D302FF">
            <w:pPr>
              <w:rPr>
                <w:color w:val="000000"/>
                <w:sz w:val="20"/>
                <w:szCs w:val="20"/>
              </w:rPr>
            </w:pPr>
            <w:r w:rsidRPr="00145A42">
              <w:rPr>
                <w:i/>
                <w:iCs/>
                <w:color w:val="000000"/>
                <w:sz w:val="18"/>
                <w:szCs w:val="18"/>
              </w:rPr>
              <w:t>Aronia melanocarpa</w:t>
            </w:r>
            <w:r w:rsidRPr="00145A42">
              <w:rPr>
                <w:color w:val="000000"/>
                <w:sz w:val="18"/>
                <w:szCs w:val="18"/>
              </w:rPr>
              <w:t>(Michx.) Elliot</w:t>
            </w:r>
            <w:r w:rsidRPr="00145A42">
              <w:rPr>
                <w:i/>
                <w:iCs/>
                <w:color w:val="000000"/>
                <w:sz w:val="18"/>
                <w:szCs w:val="18"/>
              </w:rPr>
              <w:t>, </w:t>
            </w:r>
            <w:r w:rsidRPr="00145A42">
              <w:rPr>
                <w:color w:val="000000"/>
                <w:sz w:val="18"/>
                <w:szCs w:val="18"/>
              </w:rPr>
              <w:t>(black chokeberry), </w:t>
            </w:r>
            <w:r w:rsidRPr="00145A42">
              <w:rPr>
                <w:i/>
                <w:iCs/>
                <w:color w:val="000000"/>
                <w:sz w:val="18"/>
                <w:szCs w:val="18"/>
              </w:rPr>
              <w:t>Rosaceae</w:t>
            </w:r>
          </w:p>
        </w:tc>
        <w:tc>
          <w:tcPr>
            <w:tcW w:w="3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E16BB7" w14:textId="77777777" w:rsidR="00A25C96" w:rsidRPr="00145A42" w:rsidRDefault="00A25C96" w:rsidP="00D302FF">
            <w:pPr>
              <w:rPr>
                <w:color w:val="000000"/>
                <w:sz w:val="20"/>
                <w:szCs w:val="20"/>
              </w:rPr>
            </w:pPr>
            <w:r w:rsidRPr="00145A42">
              <w:rPr>
                <w:color w:val="000000"/>
                <w:sz w:val="18"/>
                <w:szCs w:val="18"/>
                <w:lang w:val="en-US"/>
              </w:rPr>
              <w:t>flavonoids – rutin, quercitin, hesperidin, cathechins; cyanidins and its glycosides; phenolic acids; lipids;pectins; ascorbic acid (110mg%), nicotinic acid, folic acid, riboflavin, tocoferol, carotenoids; iodine (5-6 mcg/100g)</w:t>
            </w:r>
          </w:p>
        </w:tc>
        <w:tc>
          <w:tcPr>
            <w:tcW w:w="2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CEE0480" w14:textId="77777777" w:rsidR="00A25C96" w:rsidRPr="00145A42" w:rsidRDefault="00A25C96" w:rsidP="00D302FF">
            <w:pPr>
              <w:rPr>
                <w:color w:val="000000"/>
                <w:sz w:val="20"/>
                <w:szCs w:val="20"/>
              </w:rPr>
            </w:pPr>
            <w:r w:rsidRPr="00145A42">
              <w:rPr>
                <w:color w:val="000000"/>
                <w:sz w:val="18"/>
                <w:szCs w:val="18"/>
                <w:lang w:val="en-US"/>
              </w:rPr>
              <w:t>vitaminic remedy; prophylaxis of vitamin P insufficience; hypotensive</w:t>
            </w:r>
          </w:p>
        </w:tc>
      </w:tr>
      <w:tr w:rsidR="00A25C96" w:rsidRPr="00145A42" w14:paraId="352BAEE4" w14:textId="77777777" w:rsidTr="00D302FF">
        <w:trPr>
          <w:trHeight w:val="1883"/>
          <w:tblCellSpacing w:w="0" w:type="dxa"/>
        </w:trPr>
        <w:tc>
          <w:tcPr>
            <w:tcW w:w="20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123825" w14:textId="77777777" w:rsidR="00A25C96" w:rsidRPr="00145A42" w:rsidRDefault="00A25C96" w:rsidP="00D302FF">
            <w:pPr>
              <w:jc w:val="both"/>
              <w:rPr>
                <w:color w:val="000000"/>
                <w:sz w:val="20"/>
                <w:szCs w:val="20"/>
              </w:rPr>
            </w:pPr>
            <w:r w:rsidRPr="00145A42">
              <w:rPr>
                <w:b/>
                <w:bCs/>
                <w:i/>
                <w:iCs/>
                <w:color w:val="000000"/>
                <w:sz w:val="18"/>
                <w:szCs w:val="18"/>
                <w:lang w:val="en-US"/>
              </w:rPr>
              <w:t>Flores Helichrysi arenarii</w:t>
            </w:r>
          </w:p>
        </w:tc>
        <w:tc>
          <w:tcPr>
            <w:tcW w:w="3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00CD65" w14:textId="77777777" w:rsidR="00A25C96" w:rsidRPr="00145A42" w:rsidRDefault="00A25C96" w:rsidP="00D302FF">
            <w:pPr>
              <w:spacing w:after="160" w:line="220" w:lineRule="atLeast"/>
              <w:rPr>
                <w:rFonts w:ascii="Arial" w:hAnsi="Arial" w:cs="Arial"/>
                <w:color w:val="000000"/>
                <w:sz w:val="20"/>
                <w:szCs w:val="20"/>
              </w:rPr>
            </w:pPr>
            <w:r w:rsidRPr="00145A42">
              <w:rPr>
                <w:rFonts w:ascii="Arial" w:hAnsi="Arial" w:cs="Arial"/>
                <w:color w:val="000000"/>
                <w:sz w:val="18"/>
                <w:szCs w:val="18"/>
                <w:lang w:val="en-US"/>
              </w:rPr>
              <w:t>Helichrysum arenarium </w:t>
            </w:r>
            <w:r w:rsidRPr="00145A42">
              <w:rPr>
                <w:rFonts w:ascii="Arial" w:hAnsi="Arial" w:cs="Arial"/>
                <w:i/>
                <w:iCs/>
                <w:color w:val="000000"/>
                <w:sz w:val="18"/>
                <w:szCs w:val="18"/>
                <w:lang w:val="en-US"/>
              </w:rPr>
              <w:t>(L.) Moench.,</w:t>
            </w:r>
          </w:p>
          <w:p w14:paraId="5BD44906" w14:textId="77777777" w:rsidR="00A25C96" w:rsidRPr="00145A42" w:rsidRDefault="00A25C96" w:rsidP="00D302FF">
            <w:pPr>
              <w:rPr>
                <w:color w:val="000000"/>
                <w:sz w:val="20"/>
                <w:szCs w:val="20"/>
              </w:rPr>
            </w:pPr>
            <w:r w:rsidRPr="00145A42">
              <w:rPr>
                <w:i/>
                <w:iCs/>
                <w:color w:val="000000"/>
                <w:sz w:val="18"/>
                <w:szCs w:val="18"/>
                <w:lang w:val="en-US"/>
              </w:rPr>
              <w:t>Asteraceae</w:t>
            </w:r>
          </w:p>
        </w:tc>
        <w:tc>
          <w:tcPr>
            <w:tcW w:w="3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0240E5" w14:textId="77777777" w:rsidR="00A25C96" w:rsidRPr="00145A42" w:rsidRDefault="00A25C96" w:rsidP="00D302FF">
            <w:pPr>
              <w:rPr>
                <w:color w:val="000000"/>
                <w:sz w:val="20"/>
                <w:szCs w:val="20"/>
              </w:rPr>
            </w:pPr>
            <w:r w:rsidRPr="00145A42">
              <w:rPr>
                <w:color w:val="000000"/>
                <w:sz w:val="18"/>
                <w:szCs w:val="18"/>
                <w:lang w:val="en-US"/>
              </w:rPr>
              <w:t>flavanone naringenin and its glycosides – salipurposide, isosalipurposide, helichrysin; flavones apigenin and its 5-glycoside; flavonoles – kaemferol derivatives; derivatives of phtalic anhydryte; tannins; sterols; mucilages; carotenoids</w:t>
            </w:r>
          </w:p>
        </w:tc>
        <w:tc>
          <w:tcPr>
            <w:tcW w:w="2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80899A" w14:textId="77777777" w:rsidR="00A25C96" w:rsidRPr="00145A42" w:rsidRDefault="00A25C96" w:rsidP="00D302FF">
            <w:pPr>
              <w:rPr>
                <w:color w:val="000000"/>
                <w:sz w:val="20"/>
                <w:szCs w:val="20"/>
              </w:rPr>
            </w:pPr>
            <w:r w:rsidRPr="00145A42">
              <w:rPr>
                <w:color w:val="000000"/>
                <w:sz w:val="18"/>
                <w:szCs w:val="18"/>
                <w:lang w:val="en-US"/>
              </w:rPr>
              <w:t>cholagogue, stimulating gastric and pancreatic secrection</w:t>
            </w:r>
          </w:p>
        </w:tc>
      </w:tr>
      <w:tr w:rsidR="00A25C96" w:rsidRPr="00145A42" w14:paraId="06F47DF5" w14:textId="77777777" w:rsidTr="00D302FF">
        <w:trPr>
          <w:trHeight w:val="1262"/>
          <w:tblCellSpacing w:w="0" w:type="dxa"/>
        </w:trPr>
        <w:tc>
          <w:tcPr>
            <w:tcW w:w="20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E1216A" w14:textId="77777777" w:rsidR="00A25C96" w:rsidRPr="00145A42" w:rsidRDefault="00A25C96" w:rsidP="00D302FF">
            <w:pPr>
              <w:jc w:val="both"/>
              <w:rPr>
                <w:color w:val="000000"/>
                <w:sz w:val="20"/>
                <w:szCs w:val="20"/>
              </w:rPr>
            </w:pPr>
            <w:r w:rsidRPr="00145A42">
              <w:rPr>
                <w:b/>
                <w:bCs/>
                <w:i/>
                <w:iCs/>
                <w:color w:val="000000"/>
                <w:sz w:val="18"/>
                <w:szCs w:val="18"/>
                <w:lang w:val="en-US"/>
              </w:rPr>
              <w:t>Herba Gnaphalii uliginosi</w:t>
            </w:r>
          </w:p>
        </w:tc>
        <w:tc>
          <w:tcPr>
            <w:tcW w:w="3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CBCF60" w14:textId="77777777" w:rsidR="00A25C96" w:rsidRPr="00145A42" w:rsidRDefault="00A25C96" w:rsidP="00D302FF">
            <w:pPr>
              <w:rPr>
                <w:color w:val="000000"/>
                <w:sz w:val="20"/>
                <w:szCs w:val="20"/>
              </w:rPr>
            </w:pPr>
            <w:r w:rsidRPr="00145A42">
              <w:rPr>
                <w:i/>
                <w:iCs/>
                <w:color w:val="000000"/>
                <w:sz w:val="18"/>
                <w:szCs w:val="18"/>
                <w:lang w:val="en-US"/>
              </w:rPr>
              <w:t>Gnaphalium uliginosum </w:t>
            </w:r>
            <w:r w:rsidRPr="00145A42">
              <w:rPr>
                <w:color w:val="000000"/>
                <w:sz w:val="18"/>
                <w:szCs w:val="18"/>
                <w:lang w:val="en-US"/>
              </w:rPr>
              <w:t>L</w:t>
            </w:r>
            <w:r w:rsidRPr="00145A42">
              <w:rPr>
                <w:i/>
                <w:iCs/>
                <w:color w:val="000000"/>
                <w:sz w:val="18"/>
                <w:szCs w:val="18"/>
                <w:lang w:val="en-US"/>
              </w:rPr>
              <w:t>., Asteraceae</w:t>
            </w:r>
          </w:p>
        </w:tc>
        <w:tc>
          <w:tcPr>
            <w:tcW w:w="3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DF76FC" w14:textId="77777777" w:rsidR="00A25C96" w:rsidRPr="00145A42" w:rsidRDefault="00A25C96" w:rsidP="00D302FF">
            <w:pPr>
              <w:rPr>
                <w:color w:val="000000"/>
                <w:sz w:val="20"/>
                <w:szCs w:val="20"/>
              </w:rPr>
            </w:pPr>
            <w:r w:rsidRPr="00145A42">
              <w:rPr>
                <w:color w:val="000000"/>
                <w:sz w:val="18"/>
                <w:szCs w:val="18"/>
                <w:lang w:val="en-US"/>
              </w:rPr>
              <w:t>flavonoles quercetin, kaemferol, flavones – gnaphalosides A,B, scutellarin 7-O-glucoside, 6-methoxyluteolin; tannins; resins; carotenoids</w:t>
            </w:r>
          </w:p>
        </w:tc>
        <w:tc>
          <w:tcPr>
            <w:tcW w:w="2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E4649B" w14:textId="77777777" w:rsidR="00A25C96" w:rsidRPr="00145A42" w:rsidRDefault="00A25C96" w:rsidP="00D302FF">
            <w:pPr>
              <w:rPr>
                <w:color w:val="000000"/>
                <w:sz w:val="20"/>
                <w:szCs w:val="20"/>
              </w:rPr>
            </w:pPr>
            <w:r w:rsidRPr="00145A42">
              <w:rPr>
                <w:color w:val="000000"/>
                <w:sz w:val="18"/>
                <w:szCs w:val="18"/>
                <w:lang w:val="en-US"/>
              </w:rPr>
              <w:t>vasodilatating, hypotensive; antibacterial; oil extract acts as wound-healing agent</w:t>
            </w:r>
          </w:p>
        </w:tc>
      </w:tr>
      <w:tr w:rsidR="00A25C96" w:rsidRPr="00145A42" w14:paraId="062E55F6" w14:textId="77777777" w:rsidTr="00D302FF">
        <w:trPr>
          <w:trHeight w:val="1055"/>
          <w:tblCellSpacing w:w="0" w:type="dxa"/>
        </w:trPr>
        <w:tc>
          <w:tcPr>
            <w:tcW w:w="20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90C5D7" w14:textId="77777777" w:rsidR="00A25C96" w:rsidRPr="00145A42" w:rsidRDefault="00A25C96" w:rsidP="00D302FF">
            <w:pPr>
              <w:jc w:val="both"/>
              <w:rPr>
                <w:color w:val="000000"/>
                <w:sz w:val="20"/>
                <w:szCs w:val="20"/>
              </w:rPr>
            </w:pPr>
            <w:r w:rsidRPr="00145A42">
              <w:rPr>
                <w:b/>
                <w:bCs/>
                <w:i/>
                <w:iCs/>
                <w:color w:val="000000"/>
                <w:sz w:val="18"/>
                <w:szCs w:val="18"/>
                <w:lang w:val="en-US"/>
              </w:rPr>
              <w:t>Radices Scutellariae baicalensis</w:t>
            </w:r>
          </w:p>
        </w:tc>
        <w:tc>
          <w:tcPr>
            <w:tcW w:w="3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02BEE5" w14:textId="77777777" w:rsidR="00A25C96" w:rsidRPr="00145A42" w:rsidRDefault="00A25C96" w:rsidP="00D302FF">
            <w:pPr>
              <w:rPr>
                <w:color w:val="000000"/>
                <w:sz w:val="20"/>
                <w:szCs w:val="20"/>
              </w:rPr>
            </w:pPr>
            <w:r w:rsidRPr="00145A42">
              <w:rPr>
                <w:i/>
                <w:iCs/>
                <w:color w:val="000000"/>
                <w:sz w:val="18"/>
                <w:szCs w:val="18"/>
                <w:lang w:val="en-US"/>
              </w:rPr>
              <w:t>Scutellaria baicalensis </w:t>
            </w:r>
            <w:r w:rsidRPr="00145A42">
              <w:rPr>
                <w:color w:val="000000"/>
                <w:sz w:val="18"/>
                <w:szCs w:val="18"/>
                <w:lang w:val="en-US"/>
              </w:rPr>
              <w:t>Georgi</w:t>
            </w:r>
            <w:r w:rsidRPr="00145A42">
              <w:rPr>
                <w:i/>
                <w:iCs/>
                <w:color w:val="000000"/>
                <w:sz w:val="18"/>
                <w:szCs w:val="18"/>
                <w:lang w:val="en-US"/>
              </w:rPr>
              <w:t>, Lamiaceae</w:t>
            </w:r>
          </w:p>
        </w:tc>
        <w:tc>
          <w:tcPr>
            <w:tcW w:w="3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621F59" w14:textId="77777777" w:rsidR="00A25C96" w:rsidRPr="00145A42" w:rsidRDefault="00A25C96" w:rsidP="00D302FF">
            <w:pPr>
              <w:rPr>
                <w:color w:val="000000"/>
                <w:sz w:val="20"/>
                <w:szCs w:val="20"/>
              </w:rPr>
            </w:pPr>
            <w:r w:rsidRPr="00145A42">
              <w:rPr>
                <w:color w:val="000000"/>
                <w:sz w:val="18"/>
                <w:szCs w:val="18"/>
                <w:lang w:val="en-US"/>
              </w:rPr>
              <w:t>flavones and their glycosides- baicalin (baicalein-7-O-glucurenide), scutellarin (scutellarin7-O-glucurenide), vogonin; oroxylin</w:t>
            </w:r>
          </w:p>
        </w:tc>
        <w:tc>
          <w:tcPr>
            <w:tcW w:w="2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597019" w14:textId="77777777" w:rsidR="00A25C96" w:rsidRPr="00145A42" w:rsidRDefault="00A25C96" w:rsidP="00D302FF">
            <w:pPr>
              <w:rPr>
                <w:color w:val="000000"/>
                <w:sz w:val="20"/>
                <w:szCs w:val="20"/>
              </w:rPr>
            </w:pPr>
            <w:r w:rsidRPr="00145A42">
              <w:rPr>
                <w:color w:val="000000"/>
                <w:sz w:val="18"/>
                <w:szCs w:val="18"/>
                <w:lang w:val="en-US"/>
              </w:rPr>
              <w:t>sedative; hypotensive; tincture is used in hypertension of 1</w:t>
            </w:r>
            <w:r w:rsidRPr="00145A42">
              <w:rPr>
                <w:color w:val="000000"/>
                <w:sz w:val="12"/>
                <w:szCs w:val="12"/>
                <w:vertAlign w:val="superscript"/>
                <w:lang w:val="en-US"/>
              </w:rPr>
              <w:t>st</w:t>
            </w:r>
            <w:r w:rsidRPr="00145A42">
              <w:rPr>
                <w:color w:val="000000"/>
                <w:sz w:val="18"/>
                <w:szCs w:val="18"/>
                <w:lang w:val="en-US"/>
              </w:rPr>
              <w:t>and 2</w:t>
            </w:r>
            <w:r w:rsidRPr="00145A42">
              <w:rPr>
                <w:color w:val="000000"/>
                <w:sz w:val="12"/>
                <w:szCs w:val="12"/>
                <w:vertAlign w:val="superscript"/>
                <w:lang w:val="en-US"/>
              </w:rPr>
              <w:t>nd</w:t>
            </w:r>
            <w:r w:rsidRPr="00145A42">
              <w:rPr>
                <w:color w:val="000000"/>
                <w:sz w:val="18"/>
                <w:szCs w:val="18"/>
                <w:lang w:val="en-US"/>
              </w:rPr>
              <w:t> stages</w:t>
            </w:r>
          </w:p>
        </w:tc>
      </w:tr>
      <w:tr w:rsidR="00A25C96" w:rsidRPr="00145A42" w14:paraId="45AC4136" w14:textId="77777777" w:rsidTr="00D302FF">
        <w:trPr>
          <w:trHeight w:val="1055"/>
          <w:tblCellSpacing w:w="0" w:type="dxa"/>
        </w:trPr>
        <w:tc>
          <w:tcPr>
            <w:tcW w:w="20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A480E7" w14:textId="77777777" w:rsidR="00A25C96" w:rsidRPr="00145A42" w:rsidRDefault="00A25C96" w:rsidP="00D302FF">
            <w:pPr>
              <w:jc w:val="both"/>
              <w:rPr>
                <w:color w:val="000000"/>
                <w:sz w:val="20"/>
                <w:szCs w:val="20"/>
              </w:rPr>
            </w:pPr>
            <w:r w:rsidRPr="00145A42">
              <w:rPr>
                <w:b/>
                <w:bCs/>
                <w:i/>
                <w:iCs/>
                <w:color w:val="000000"/>
                <w:sz w:val="18"/>
                <w:szCs w:val="18"/>
                <w:lang w:val="en-US"/>
              </w:rPr>
              <w:t>Radices Ononidis</w:t>
            </w:r>
          </w:p>
        </w:tc>
        <w:tc>
          <w:tcPr>
            <w:tcW w:w="3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F20325" w14:textId="77777777" w:rsidR="00A25C96" w:rsidRPr="00145A42" w:rsidRDefault="00A25C96" w:rsidP="00D302FF">
            <w:pPr>
              <w:rPr>
                <w:color w:val="000000"/>
                <w:sz w:val="20"/>
                <w:szCs w:val="20"/>
              </w:rPr>
            </w:pPr>
            <w:r w:rsidRPr="00145A42">
              <w:rPr>
                <w:i/>
                <w:iCs/>
                <w:color w:val="000000"/>
                <w:sz w:val="18"/>
                <w:szCs w:val="18"/>
                <w:lang w:val="en-US"/>
              </w:rPr>
              <w:t>Ononis arvensis </w:t>
            </w:r>
            <w:r w:rsidRPr="00145A42">
              <w:rPr>
                <w:color w:val="000000"/>
                <w:sz w:val="18"/>
                <w:szCs w:val="18"/>
                <w:lang w:val="en-US"/>
              </w:rPr>
              <w:t>L</w:t>
            </w:r>
            <w:r w:rsidRPr="00145A42">
              <w:rPr>
                <w:i/>
                <w:iCs/>
                <w:color w:val="000000"/>
                <w:sz w:val="18"/>
                <w:szCs w:val="18"/>
                <w:lang w:val="en-US"/>
              </w:rPr>
              <w:t>, Fabaceae</w:t>
            </w:r>
          </w:p>
        </w:tc>
        <w:tc>
          <w:tcPr>
            <w:tcW w:w="3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6F8B7F" w14:textId="77777777" w:rsidR="00A25C96" w:rsidRPr="00145A42" w:rsidRDefault="00A25C96" w:rsidP="00D302FF">
            <w:pPr>
              <w:rPr>
                <w:color w:val="000000"/>
                <w:sz w:val="20"/>
                <w:szCs w:val="20"/>
              </w:rPr>
            </w:pPr>
            <w:r w:rsidRPr="00145A42">
              <w:rPr>
                <w:color w:val="000000"/>
                <w:sz w:val="18"/>
                <w:szCs w:val="18"/>
                <w:lang w:val="en-US"/>
              </w:rPr>
              <w:t>isoflavonoids- formonetin, ononin, onogenin, ononegenin-7-glucoside, onospin; volatile oil; tannins; triterpenoid saponins</w:t>
            </w:r>
          </w:p>
        </w:tc>
        <w:tc>
          <w:tcPr>
            <w:tcW w:w="2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472D94" w14:textId="77777777" w:rsidR="00A25C96" w:rsidRPr="00145A42" w:rsidRDefault="00A25C96" w:rsidP="00D302FF">
            <w:pPr>
              <w:rPr>
                <w:color w:val="000000"/>
                <w:sz w:val="20"/>
                <w:szCs w:val="20"/>
              </w:rPr>
            </w:pPr>
            <w:r w:rsidRPr="00145A42">
              <w:rPr>
                <w:color w:val="000000"/>
                <w:sz w:val="18"/>
                <w:szCs w:val="18"/>
                <w:lang w:val="en-US"/>
              </w:rPr>
              <w:t>decoction is diuretic and antihaemorrhage in haemorrhoid; tincture is anabolic</w:t>
            </w:r>
          </w:p>
        </w:tc>
      </w:tr>
      <w:tr w:rsidR="00A25C96" w:rsidRPr="00145A42" w14:paraId="4FA99149" w14:textId="77777777" w:rsidTr="00D302FF">
        <w:trPr>
          <w:trHeight w:val="1469"/>
          <w:tblCellSpacing w:w="0" w:type="dxa"/>
        </w:trPr>
        <w:tc>
          <w:tcPr>
            <w:tcW w:w="20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C4E822B" w14:textId="77777777" w:rsidR="00A25C96" w:rsidRPr="00145A42" w:rsidRDefault="00A25C96" w:rsidP="00D302FF">
            <w:pPr>
              <w:jc w:val="both"/>
              <w:rPr>
                <w:color w:val="000000"/>
                <w:sz w:val="20"/>
                <w:szCs w:val="20"/>
              </w:rPr>
            </w:pPr>
            <w:r w:rsidRPr="00145A42">
              <w:rPr>
                <w:b/>
                <w:bCs/>
                <w:i/>
                <w:iCs/>
                <w:color w:val="000000"/>
                <w:sz w:val="18"/>
                <w:szCs w:val="18"/>
                <w:lang w:val="en-US"/>
              </w:rPr>
              <w:t>Herba Polygoni persicariae</w:t>
            </w:r>
          </w:p>
        </w:tc>
        <w:tc>
          <w:tcPr>
            <w:tcW w:w="3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E493C5" w14:textId="77777777" w:rsidR="00A25C96" w:rsidRPr="00145A42" w:rsidRDefault="00A25C96" w:rsidP="00D302FF">
            <w:pPr>
              <w:rPr>
                <w:color w:val="000000"/>
                <w:sz w:val="20"/>
                <w:szCs w:val="20"/>
              </w:rPr>
            </w:pPr>
            <w:r w:rsidRPr="00145A42">
              <w:rPr>
                <w:i/>
                <w:iCs/>
                <w:color w:val="000000"/>
                <w:sz w:val="18"/>
                <w:szCs w:val="18"/>
                <w:lang w:val="en-US"/>
              </w:rPr>
              <w:t>Polygonum persicaria </w:t>
            </w:r>
            <w:r w:rsidRPr="00145A42">
              <w:rPr>
                <w:color w:val="000000"/>
                <w:sz w:val="18"/>
                <w:szCs w:val="18"/>
                <w:lang w:val="en-US"/>
              </w:rPr>
              <w:t>L</w:t>
            </w:r>
            <w:r w:rsidRPr="00145A42">
              <w:rPr>
                <w:i/>
                <w:iCs/>
                <w:color w:val="000000"/>
                <w:sz w:val="18"/>
                <w:szCs w:val="18"/>
                <w:lang w:val="en-US"/>
              </w:rPr>
              <w:t>.,</w:t>
            </w:r>
            <w:r w:rsidRPr="00145A42">
              <w:rPr>
                <w:color w:val="000000"/>
                <w:sz w:val="18"/>
                <w:szCs w:val="18"/>
                <w:lang w:val="en-US"/>
              </w:rPr>
              <w:t>(redshank, lady’s thumb),</w:t>
            </w:r>
            <w:r w:rsidRPr="00145A42">
              <w:rPr>
                <w:i/>
                <w:iCs/>
                <w:color w:val="000000"/>
                <w:sz w:val="18"/>
                <w:szCs w:val="18"/>
                <w:lang w:val="en-US"/>
              </w:rPr>
              <w:t> Polygonaceae</w:t>
            </w:r>
          </w:p>
        </w:tc>
        <w:tc>
          <w:tcPr>
            <w:tcW w:w="3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05D8FC" w14:textId="77777777" w:rsidR="00A25C96" w:rsidRPr="00145A42" w:rsidRDefault="00A25C96" w:rsidP="00D302FF">
            <w:pPr>
              <w:rPr>
                <w:color w:val="000000"/>
                <w:sz w:val="20"/>
                <w:szCs w:val="20"/>
              </w:rPr>
            </w:pPr>
            <w:r w:rsidRPr="00145A42">
              <w:rPr>
                <w:color w:val="000000"/>
                <w:sz w:val="18"/>
                <w:szCs w:val="18"/>
                <w:lang w:val="en-US"/>
              </w:rPr>
              <w:t>Flavonoids ( hyperoside, isoquercitin, avicularin, persicarin, tetramethylquercitin); vitamin K; tannin, phlobaphens, free gallic acid; phyloquinones; pectins</w:t>
            </w:r>
          </w:p>
        </w:tc>
        <w:tc>
          <w:tcPr>
            <w:tcW w:w="2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623575" w14:textId="77777777" w:rsidR="00A25C96" w:rsidRPr="00145A42" w:rsidRDefault="00A25C96" w:rsidP="00D302FF">
            <w:pPr>
              <w:rPr>
                <w:color w:val="000000"/>
                <w:sz w:val="20"/>
                <w:szCs w:val="20"/>
              </w:rPr>
            </w:pPr>
            <w:r w:rsidRPr="00145A42">
              <w:rPr>
                <w:color w:val="000000"/>
                <w:sz w:val="18"/>
                <w:szCs w:val="18"/>
                <w:lang w:val="en-US"/>
              </w:rPr>
              <w:t>antihaemorrhage action in haemorrhoidal vaginal bleedings</w:t>
            </w:r>
          </w:p>
        </w:tc>
      </w:tr>
      <w:tr w:rsidR="00A25C96" w:rsidRPr="00145A42" w14:paraId="2BB0697E" w14:textId="77777777" w:rsidTr="00D302FF">
        <w:trPr>
          <w:trHeight w:val="1469"/>
          <w:tblCellSpacing w:w="0" w:type="dxa"/>
        </w:trPr>
        <w:tc>
          <w:tcPr>
            <w:tcW w:w="20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3777CF" w14:textId="77777777" w:rsidR="00A25C96" w:rsidRPr="00145A42" w:rsidRDefault="00A25C96" w:rsidP="00D302FF">
            <w:pPr>
              <w:jc w:val="both"/>
              <w:rPr>
                <w:color w:val="000000"/>
                <w:sz w:val="20"/>
                <w:szCs w:val="20"/>
              </w:rPr>
            </w:pPr>
            <w:r w:rsidRPr="00145A42">
              <w:rPr>
                <w:b/>
                <w:bCs/>
                <w:i/>
                <w:iCs/>
                <w:color w:val="000000"/>
                <w:sz w:val="18"/>
                <w:szCs w:val="18"/>
                <w:lang w:val="en-US"/>
              </w:rPr>
              <w:t>Herba Polygoni avicularis</w:t>
            </w:r>
          </w:p>
        </w:tc>
        <w:tc>
          <w:tcPr>
            <w:tcW w:w="3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FC1551" w14:textId="77777777" w:rsidR="00A25C96" w:rsidRPr="00145A42" w:rsidRDefault="00A25C96" w:rsidP="00D302FF">
            <w:pPr>
              <w:rPr>
                <w:color w:val="000000"/>
                <w:sz w:val="20"/>
                <w:szCs w:val="20"/>
              </w:rPr>
            </w:pPr>
            <w:r w:rsidRPr="00145A42">
              <w:rPr>
                <w:i/>
                <w:iCs/>
                <w:color w:val="000000"/>
                <w:sz w:val="18"/>
                <w:szCs w:val="18"/>
                <w:lang w:val="en-US"/>
              </w:rPr>
              <w:t>Polygonum aviculare </w:t>
            </w:r>
            <w:r w:rsidRPr="00145A42">
              <w:rPr>
                <w:color w:val="000000"/>
                <w:sz w:val="18"/>
                <w:szCs w:val="18"/>
                <w:lang w:val="en-US"/>
              </w:rPr>
              <w:t>L. (knot-grass, goose-grass)</w:t>
            </w:r>
            <w:r w:rsidRPr="00145A42">
              <w:rPr>
                <w:i/>
                <w:iCs/>
                <w:color w:val="000000"/>
                <w:sz w:val="18"/>
                <w:szCs w:val="18"/>
                <w:lang w:val="en-US"/>
              </w:rPr>
              <w:t>, Polygonaceae</w:t>
            </w:r>
          </w:p>
        </w:tc>
        <w:tc>
          <w:tcPr>
            <w:tcW w:w="3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CAAB75" w14:textId="77777777" w:rsidR="00A25C96" w:rsidRPr="00145A42" w:rsidRDefault="00A25C96" w:rsidP="00D302FF">
            <w:pPr>
              <w:rPr>
                <w:color w:val="000000"/>
                <w:sz w:val="20"/>
                <w:szCs w:val="20"/>
              </w:rPr>
            </w:pPr>
            <w:r w:rsidRPr="00145A42">
              <w:rPr>
                <w:color w:val="000000"/>
                <w:sz w:val="18"/>
                <w:szCs w:val="18"/>
                <w:lang w:val="en-US"/>
              </w:rPr>
              <w:t>flavonoids avicularin (=quercitin-3-arabinoside), quercitin, hyperoside, cathechins;</w:t>
            </w:r>
          </w:p>
          <w:p w14:paraId="0420519E" w14:textId="77777777" w:rsidR="00A25C96" w:rsidRPr="00145A42" w:rsidRDefault="00A25C96" w:rsidP="00D302FF">
            <w:pPr>
              <w:rPr>
                <w:color w:val="000000"/>
                <w:sz w:val="20"/>
                <w:szCs w:val="20"/>
              </w:rPr>
            </w:pPr>
            <w:r w:rsidRPr="00145A42">
              <w:rPr>
                <w:color w:val="000000"/>
                <w:sz w:val="18"/>
                <w:szCs w:val="18"/>
                <w:lang w:val="en-US"/>
              </w:rPr>
              <w:t> phenolic acids, water soluble silicates, tannins (about 4%), lignan aviculin</w:t>
            </w:r>
          </w:p>
        </w:tc>
        <w:tc>
          <w:tcPr>
            <w:tcW w:w="2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E7D105" w14:textId="77777777" w:rsidR="00A25C96" w:rsidRPr="00145A42" w:rsidRDefault="00A25C96" w:rsidP="00D302FF">
            <w:pPr>
              <w:rPr>
                <w:color w:val="000000"/>
                <w:sz w:val="20"/>
                <w:szCs w:val="20"/>
              </w:rPr>
            </w:pPr>
            <w:r w:rsidRPr="00145A42">
              <w:rPr>
                <w:color w:val="000000"/>
                <w:sz w:val="18"/>
                <w:szCs w:val="18"/>
                <w:lang w:val="en-US"/>
              </w:rPr>
              <w:t>astringent; diuretic, lytolytic;</w:t>
            </w:r>
          </w:p>
          <w:p w14:paraId="664A969D" w14:textId="77777777" w:rsidR="00A25C96" w:rsidRPr="00145A42" w:rsidRDefault="00A25C96" w:rsidP="00D302FF">
            <w:pPr>
              <w:rPr>
                <w:color w:val="000000"/>
                <w:sz w:val="20"/>
                <w:szCs w:val="20"/>
              </w:rPr>
            </w:pPr>
            <w:r w:rsidRPr="00145A42">
              <w:rPr>
                <w:color w:val="000000"/>
                <w:sz w:val="18"/>
                <w:szCs w:val="18"/>
                <w:lang w:val="en-US"/>
              </w:rPr>
              <w:t>in pulmonary complaints;</w:t>
            </w:r>
          </w:p>
          <w:p w14:paraId="5680F128" w14:textId="77777777" w:rsidR="00A25C96" w:rsidRPr="00145A42" w:rsidRDefault="00A25C96" w:rsidP="00D302FF">
            <w:pPr>
              <w:rPr>
                <w:color w:val="000000"/>
                <w:sz w:val="20"/>
                <w:szCs w:val="20"/>
              </w:rPr>
            </w:pPr>
            <w:r w:rsidRPr="00145A42">
              <w:rPr>
                <w:color w:val="000000"/>
                <w:sz w:val="18"/>
                <w:szCs w:val="18"/>
                <w:lang w:val="en-US"/>
              </w:rPr>
              <w:t>haemostatic in gynecology</w:t>
            </w:r>
          </w:p>
        </w:tc>
      </w:tr>
      <w:tr w:rsidR="00A25C96" w:rsidRPr="00145A42" w14:paraId="123A6719" w14:textId="77777777" w:rsidTr="00D302FF">
        <w:trPr>
          <w:trHeight w:val="1883"/>
          <w:tblCellSpacing w:w="0" w:type="dxa"/>
        </w:trPr>
        <w:tc>
          <w:tcPr>
            <w:tcW w:w="20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CBD813" w14:textId="77777777" w:rsidR="00A25C96" w:rsidRPr="00145A42" w:rsidRDefault="00A25C96" w:rsidP="00D302FF">
            <w:pPr>
              <w:jc w:val="both"/>
              <w:rPr>
                <w:color w:val="000000"/>
                <w:sz w:val="20"/>
                <w:szCs w:val="20"/>
              </w:rPr>
            </w:pPr>
            <w:r w:rsidRPr="00145A42">
              <w:rPr>
                <w:b/>
                <w:bCs/>
                <w:i/>
                <w:iCs/>
                <w:color w:val="000000"/>
                <w:sz w:val="18"/>
                <w:szCs w:val="18"/>
                <w:lang w:val="en-US"/>
              </w:rPr>
              <w:lastRenderedPageBreak/>
              <w:t>Herba Polygoni hydropiperis</w:t>
            </w:r>
          </w:p>
        </w:tc>
        <w:tc>
          <w:tcPr>
            <w:tcW w:w="3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C2D0774" w14:textId="77777777" w:rsidR="00A25C96" w:rsidRPr="00145A42" w:rsidRDefault="00A25C96" w:rsidP="00D302FF">
            <w:pPr>
              <w:rPr>
                <w:color w:val="000000"/>
                <w:sz w:val="20"/>
                <w:szCs w:val="20"/>
              </w:rPr>
            </w:pPr>
            <w:r w:rsidRPr="00145A42">
              <w:rPr>
                <w:i/>
                <w:iCs/>
                <w:color w:val="000000"/>
                <w:sz w:val="18"/>
                <w:szCs w:val="18"/>
                <w:lang w:val="en-US"/>
              </w:rPr>
              <w:t>Polygonum hydropiper </w:t>
            </w:r>
            <w:r w:rsidRPr="00145A42">
              <w:rPr>
                <w:color w:val="000000"/>
                <w:sz w:val="18"/>
                <w:szCs w:val="18"/>
                <w:lang w:val="en-US"/>
              </w:rPr>
              <w:t>L.,</w:t>
            </w:r>
            <w:r w:rsidRPr="00145A42">
              <w:rPr>
                <w:i/>
                <w:iCs/>
                <w:color w:val="000000"/>
                <w:sz w:val="18"/>
                <w:szCs w:val="18"/>
                <w:lang w:val="en-US"/>
              </w:rPr>
              <w:t> Polygonaceae</w:t>
            </w:r>
          </w:p>
        </w:tc>
        <w:tc>
          <w:tcPr>
            <w:tcW w:w="3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83A99C" w14:textId="77777777" w:rsidR="00A25C96" w:rsidRPr="00145A42" w:rsidRDefault="00A25C96" w:rsidP="00D302FF">
            <w:pPr>
              <w:outlineLvl w:val="8"/>
              <w:rPr>
                <w:color w:val="000000"/>
              </w:rPr>
            </w:pPr>
            <w:r w:rsidRPr="00145A42">
              <w:rPr>
                <w:color w:val="000000"/>
                <w:sz w:val="18"/>
                <w:szCs w:val="18"/>
                <w:lang w:val="en-US"/>
              </w:rPr>
              <w:t>flavonoids: rutin, quercitin, hyperoside, kaemferol, isorhamnetin, rhamnetin, rhamnosin; persicarines; tannins, free gallic and ellagic acids; vitamins K, C; essential oil,</w:t>
            </w:r>
          </w:p>
          <w:p w14:paraId="740E8F8C" w14:textId="77777777" w:rsidR="00A25C96" w:rsidRPr="00145A42" w:rsidRDefault="00A25C96" w:rsidP="00D302FF">
            <w:pPr>
              <w:rPr>
                <w:color w:val="000000"/>
                <w:sz w:val="20"/>
                <w:szCs w:val="20"/>
              </w:rPr>
            </w:pPr>
            <w:r w:rsidRPr="00145A42">
              <w:rPr>
                <w:color w:val="000000"/>
                <w:sz w:val="18"/>
                <w:szCs w:val="18"/>
                <w:lang w:val="en-US"/>
              </w:rPr>
              <w:t>bicyclic sesquiterpenoid, polygodial</w:t>
            </w:r>
          </w:p>
        </w:tc>
        <w:tc>
          <w:tcPr>
            <w:tcW w:w="2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A5F1CE" w14:textId="77777777" w:rsidR="00A25C96" w:rsidRPr="00145A42" w:rsidRDefault="00A25C96" w:rsidP="00D302FF">
            <w:pPr>
              <w:rPr>
                <w:color w:val="000000"/>
                <w:sz w:val="20"/>
                <w:szCs w:val="20"/>
              </w:rPr>
            </w:pPr>
            <w:r w:rsidRPr="00145A42">
              <w:rPr>
                <w:color w:val="000000"/>
                <w:sz w:val="18"/>
                <w:szCs w:val="18"/>
                <w:lang w:val="en-US"/>
              </w:rPr>
              <w:t>anti-inflammatory, astringent, diuretic, lytolytic; in the treatment of  excessive menstrual bleeding and haemorrhoids</w:t>
            </w:r>
          </w:p>
        </w:tc>
      </w:tr>
      <w:tr w:rsidR="00A25C96" w:rsidRPr="00145A42" w14:paraId="79D8E9F4" w14:textId="77777777" w:rsidTr="00D302FF">
        <w:trPr>
          <w:trHeight w:val="1262"/>
          <w:tblCellSpacing w:w="0" w:type="dxa"/>
        </w:trPr>
        <w:tc>
          <w:tcPr>
            <w:tcW w:w="20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91D5EA" w14:textId="77777777" w:rsidR="00A25C96" w:rsidRPr="00145A42" w:rsidRDefault="00A25C96" w:rsidP="00D302FF">
            <w:pPr>
              <w:jc w:val="both"/>
              <w:rPr>
                <w:color w:val="000000"/>
                <w:sz w:val="20"/>
                <w:szCs w:val="20"/>
              </w:rPr>
            </w:pPr>
            <w:r w:rsidRPr="00145A42">
              <w:rPr>
                <w:b/>
                <w:bCs/>
                <w:i/>
                <w:iCs/>
                <w:color w:val="000000"/>
                <w:spacing w:val="2"/>
                <w:sz w:val="18"/>
                <w:szCs w:val="18"/>
                <w:lang w:val="en-US"/>
              </w:rPr>
              <w:t>Herba Tanaceti</w:t>
            </w:r>
          </w:p>
        </w:tc>
        <w:tc>
          <w:tcPr>
            <w:tcW w:w="3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6C855D0" w14:textId="77777777" w:rsidR="00A25C96" w:rsidRPr="00145A42" w:rsidRDefault="00A25C96" w:rsidP="00D302FF">
            <w:pPr>
              <w:rPr>
                <w:color w:val="000000"/>
                <w:sz w:val="20"/>
                <w:szCs w:val="20"/>
              </w:rPr>
            </w:pPr>
            <w:r w:rsidRPr="00145A42">
              <w:rPr>
                <w:i/>
                <w:iCs/>
                <w:color w:val="000000"/>
                <w:spacing w:val="-3"/>
                <w:sz w:val="18"/>
                <w:szCs w:val="18"/>
                <w:lang w:val="en-US"/>
              </w:rPr>
              <w:t>Tanacetum vulgare </w:t>
            </w:r>
            <w:r w:rsidRPr="00145A42">
              <w:rPr>
                <w:color w:val="000000"/>
                <w:spacing w:val="-3"/>
                <w:sz w:val="18"/>
                <w:szCs w:val="18"/>
                <w:lang w:val="en-US"/>
              </w:rPr>
              <w:t>L. (tansy), </w:t>
            </w:r>
            <w:r w:rsidRPr="00145A42">
              <w:rPr>
                <w:i/>
                <w:iCs/>
                <w:color w:val="000000"/>
                <w:spacing w:val="2"/>
                <w:sz w:val="18"/>
                <w:szCs w:val="18"/>
                <w:lang w:val="en-US"/>
              </w:rPr>
              <w:t>Asteraceae</w:t>
            </w:r>
          </w:p>
        </w:tc>
        <w:tc>
          <w:tcPr>
            <w:tcW w:w="3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90E44D" w14:textId="77777777" w:rsidR="00A25C96" w:rsidRPr="00145A42" w:rsidRDefault="00A25C96" w:rsidP="00D302FF">
            <w:pPr>
              <w:rPr>
                <w:color w:val="000000"/>
                <w:sz w:val="20"/>
                <w:szCs w:val="20"/>
              </w:rPr>
            </w:pPr>
            <w:r w:rsidRPr="00145A42">
              <w:rPr>
                <w:color w:val="000000"/>
                <w:sz w:val="18"/>
                <w:szCs w:val="18"/>
                <w:lang w:val="en-US"/>
              </w:rPr>
              <w:t>flavonoids : derivatives of apigenin, luteolin; alkaloids, tannins; organic acids; a</w:t>
            </w:r>
            <w:r w:rsidRPr="00145A42">
              <w:rPr>
                <w:color w:val="000000"/>
                <w:spacing w:val="1"/>
                <w:sz w:val="18"/>
                <w:szCs w:val="18"/>
                <w:lang w:val="en-US"/>
              </w:rPr>
              <w:t> bitter substance tanacetin;</w:t>
            </w:r>
            <w:r w:rsidRPr="00145A42">
              <w:rPr>
                <w:color w:val="000000"/>
                <w:spacing w:val="-2"/>
                <w:sz w:val="18"/>
                <w:szCs w:val="18"/>
                <w:lang w:val="en-US"/>
              </w:rPr>
              <w:t> volatile oil containing </w:t>
            </w:r>
            <w:r w:rsidRPr="00145A42">
              <w:rPr>
                <w:color w:val="000000"/>
                <w:sz w:val="18"/>
                <w:szCs w:val="18"/>
                <w:lang w:val="en-US"/>
              </w:rPr>
              <w:t>thujone, borneol, pinenes, isothujone</w:t>
            </w:r>
          </w:p>
        </w:tc>
        <w:tc>
          <w:tcPr>
            <w:tcW w:w="2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9352B6" w14:textId="77777777" w:rsidR="00A25C96" w:rsidRPr="00145A42" w:rsidRDefault="00A25C96" w:rsidP="00D302FF">
            <w:pPr>
              <w:rPr>
                <w:color w:val="000000"/>
                <w:sz w:val="20"/>
                <w:szCs w:val="20"/>
              </w:rPr>
            </w:pPr>
            <w:r w:rsidRPr="00145A42">
              <w:rPr>
                <w:color w:val="000000"/>
                <w:spacing w:val="2"/>
                <w:sz w:val="18"/>
                <w:szCs w:val="18"/>
                <w:lang w:val="en-US"/>
              </w:rPr>
              <w:t>antihelmintic; aromatic bitter, cholagogue; hypertensive</w:t>
            </w:r>
          </w:p>
        </w:tc>
      </w:tr>
      <w:tr w:rsidR="00A25C96" w:rsidRPr="00145A42" w14:paraId="0B0788A7" w14:textId="77777777" w:rsidTr="00D302FF">
        <w:trPr>
          <w:trHeight w:val="1262"/>
          <w:tblCellSpacing w:w="0" w:type="dxa"/>
        </w:trPr>
        <w:tc>
          <w:tcPr>
            <w:tcW w:w="20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942DAE" w14:textId="77777777" w:rsidR="00A25C96" w:rsidRPr="00145A42" w:rsidRDefault="00A25C96" w:rsidP="00D302FF">
            <w:pPr>
              <w:jc w:val="both"/>
              <w:rPr>
                <w:color w:val="000000"/>
                <w:sz w:val="20"/>
                <w:szCs w:val="20"/>
              </w:rPr>
            </w:pPr>
            <w:r w:rsidRPr="00145A42">
              <w:rPr>
                <w:b/>
                <w:bCs/>
                <w:i/>
                <w:iCs/>
                <w:color w:val="000000"/>
                <w:sz w:val="18"/>
                <w:szCs w:val="18"/>
                <w:lang w:val="en-US"/>
              </w:rPr>
              <w:t>Folia Theae</w:t>
            </w:r>
          </w:p>
        </w:tc>
        <w:tc>
          <w:tcPr>
            <w:tcW w:w="3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CA91F62" w14:textId="77777777" w:rsidR="00A25C96" w:rsidRPr="00145A42" w:rsidRDefault="00A25C96" w:rsidP="00D302FF">
            <w:pPr>
              <w:rPr>
                <w:color w:val="000000"/>
                <w:sz w:val="20"/>
                <w:szCs w:val="20"/>
              </w:rPr>
            </w:pPr>
            <w:r w:rsidRPr="00145A42">
              <w:rPr>
                <w:i/>
                <w:iCs/>
                <w:color w:val="000000"/>
                <w:sz w:val="18"/>
                <w:szCs w:val="18"/>
                <w:lang w:val="en-US"/>
              </w:rPr>
              <w:t>Thea sinensis L</w:t>
            </w:r>
            <w:r w:rsidRPr="00145A42">
              <w:rPr>
                <w:color w:val="000000"/>
                <w:sz w:val="18"/>
                <w:szCs w:val="18"/>
                <w:lang w:val="en-US"/>
              </w:rPr>
              <w:t>. (syn. </w:t>
            </w:r>
            <w:r w:rsidRPr="00145A42">
              <w:rPr>
                <w:i/>
                <w:iCs/>
                <w:color w:val="000000"/>
                <w:sz w:val="18"/>
                <w:szCs w:val="18"/>
                <w:lang w:val="en-US"/>
              </w:rPr>
              <w:t>Camellia sinensis (L.) Kuntze</w:t>
            </w:r>
            <w:r w:rsidRPr="00145A42">
              <w:rPr>
                <w:color w:val="000000"/>
                <w:sz w:val="18"/>
                <w:szCs w:val="18"/>
                <w:lang w:val="en-US"/>
              </w:rPr>
              <w:t>) (tea), </w:t>
            </w:r>
            <w:r w:rsidRPr="00145A42">
              <w:rPr>
                <w:i/>
                <w:iCs/>
                <w:color w:val="000000"/>
                <w:sz w:val="18"/>
                <w:szCs w:val="18"/>
                <w:lang w:val="en-US"/>
              </w:rPr>
              <w:t>Theaceae</w:t>
            </w:r>
          </w:p>
          <w:p w14:paraId="7F25F520" w14:textId="77777777" w:rsidR="00A25C96" w:rsidRPr="00145A42" w:rsidRDefault="00A25C96" w:rsidP="00D302FF">
            <w:pPr>
              <w:rPr>
                <w:color w:val="000000"/>
                <w:sz w:val="20"/>
                <w:szCs w:val="20"/>
              </w:rPr>
            </w:pPr>
            <w:r w:rsidRPr="00145A42">
              <w:rPr>
                <w:i/>
                <w:iCs/>
                <w:color w:val="000000"/>
                <w:sz w:val="18"/>
                <w:szCs w:val="18"/>
                <w:lang w:val="en-US"/>
              </w:rPr>
              <w:t> </w:t>
            </w:r>
          </w:p>
        </w:tc>
        <w:tc>
          <w:tcPr>
            <w:tcW w:w="3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39B6A5" w14:textId="77777777" w:rsidR="00A25C96" w:rsidRPr="00145A42" w:rsidRDefault="00A25C96" w:rsidP="00D302FF">
            <w:pPr>
              <w:rPr>
                <w:color w:val="000000"/>
                <w:sz w:val="20"/>
                <w:szCs w:val="20"/>
              </w:rPr>
            </w:pPr>
            <w:r w:rsidRPr="00145A42">
              <w:rPr>
                <w:color w:val="000000"/>
                <w:sz w:val="18"/>
                <w:szCs w:val="18"/>
                <w:lang w:val="en-US"/>
              </w:rPr>
              <w:t>cathechin, its derivatives (vitamin P), flavonoids and tannins; alkaloids caffeine and</w:t>
            </w:r>
          </w:p>
          <w:p w14:paraId="3720D90B" w14:textId="77777777" w:rsidR="00A25C96" w:rsidRPr="00145A42" w:rsidRDefault="00A25C96" w:rsidP="00D302FF">
            <w:pPr>
              <w:rPr>
                <w:color w:val="000000"/>
                <w:sz w:val="20"/>
                <w:szCs w:val="20"/>
              </w:rPr>
            </w:pPr>
            <w:r w:rsidRPr="00145A42">
              <w:rPr>
                <w:color w:val="000000"/>
                <w:sz w:val="18"/>
                <w:szCs w:val="18"/>
                <w:lang w:val="en-US"/>
              </w:rPr>
              <w:t>theophylline; vitamins C, PP, B</w:t>
            </w:r>
            <w:r w:rsidRPr="00145A42">
              <w:rPr>
                <w:color w:val="000000"/>
                <w:sz w:val="12"/>
                <w:szCs w:val="12"/>
                <w:vertAlign w:val="subscript"/>
                <w:lang w:val="en-US"/>
              </w:rPr>
              <w:t>1</w:t>
            </w:r>
            <w:r w:rsidRPr="00145A42">
              <w:rPr>
                <w:color w:val="000000"/>
                <w:sz w:val="18"/>
                <w:szCs w:val="18"/>
                <w:lang w:val="en-US"/>
              </w:rPr>
              <w:t>, B</w:t>
            </w:r>
            <w:r w:rsidRPr="00145A42">
              <w:rPr>
                <w:color w:val="000000"/>
                <w:sz w:val="12"/>
                <w:szCs w:val="12"/>
                <w:vertAlign w:val="subscript"/>
                <w:lang w:val="en-US"/>
              </w:rPr>
              <w:t>2</w:t>
            </w:r>
          </w:p>
        </w:tc>
        <w:tc>
          <w:tcPr>
            <w:tcW w:w="2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3353A4" w14:textId="77777777" w:rsidR="00A25C96" w:rsidRPr="00145A42" w:rsidRDefault="00A25C96" w:rsidP="00D302FF">
            <w:pPr>
              <w:rPr>
                <w:color w:val="000000"/>
                <w:sz w:val="20"/>
                <w:szCs w:val="20"/>
              </w:rPr>
            </w:pPr>
            <w:r w:rsidRPr="00145A42">
              <w:rPr>
                <w:color w:val="000000"/>
                <w:sz w:val="18"/>
                <w:szCs w:val="18"/>
                <w:lang w:val="en-US"/>
              </w:rPr>
              <w:t>CNS stimulant; antidotal, antitoxic; vitamin P activity;</w:t>
            </w:r>
          </w:p>
          <w:p w14:paraId="061C697D" w14:textId="77777777" w:rsidR="00A25C96" w:rsidRPr="00145A42" w:rsidRDefault="00A25C96" w:rsidP="00D302FF">
            <w:pPr>
              <w:rPr>
                <w:color w:val="000000"/>
                <w:sz w:val="20"/>
                <w:szCs w:val="20"/>
              </w:rPr>
            </w:pPr>
            <w:r w:rsidRPr="00145A42">
              <w:rPr>
                <w:color w:val="000000"/>
                <w:sz w:val="18"/>
                <w:szCs w:val="18"/>
                <w:lang w:val="en-US"/>
              </w:rPr>
              <w:t>astringent, cardiotonic</w:t>
            </w:r>
          </w:p>
        </w:tc>
      </w:tr>
      <w:tr w:rsidR="00A25C96" w:rsidRPr="00145A42" w14:paraId="7F3056C9" w14:textId="77777777" w:rsidTr="00D302FF">
        <w:trPr>
          <w:trHeight w:val="1893"/>
          <w:tblCellSpacing w:w="0" w:type="dxa"/>
        </w:trPr>
        <w:tc>
          <w:tcPr>
            <w:tcW w:w="20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122788" w14:textId="77777777" w:rsidR="00A25C96" w:rsidRPr="00145A42" w:rsidRDefault="00A25C96" w:rsidP="00D302FF">
            <w:pPr>
              <w:jc w:val="both"/>
              <w:rPr>
                <w:color w:val="000000"/>
                <w:sz w:val="20"/>
                <w:szCs w:val="20"/>
              </w:rPr>
            </w:pPr>
            <w:r w:rsidRPr="00145A42">
              <w:rPr>
                <w:b/>
                <w:bCs/>
                <w:i/>
                <w:iCs/>
                <w:color w:val="000000"/>
                <w:sz w:val="18"/>
                <w:szCs w:val="18"/>
                <w:lang w:val="en-US"/>
              </w:rPr>
              <w:t>Flores Centaureae cyani</w:t>
            </w:r>
          </w:p>
        </w:tc>
        <w:tc>
          <w:tcPr>
            <w:tcW w:w="3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8351D1" w14:textId="77777777" w:rsidR="00A25C96" w:rsidRPr="00145A42" w:rsidRDefault="00A25C96" w:rsidP="00D302FF">
            <w:pPr>
              <w:rPr>
                <w:color w:val="000000"/>
                <w:sz w:val="20"/>
                <w:szCs w:val="20"/>
              </w:rPr>
            </w:pPr>
            <w:r w:rsidRPr="00145A42">
              <w:rPr>
                <w:i/>
                <w:iCs/>
                <w:color w:val="000000"/>
                <w:sz w:val="18"/>
                <w:szCs w:val="18"/>
                <w:lang w:val="en-US"/>
              </w:rPr>
              <w:t>Centaurea cyanus</w:t>
            </w:r>
            <w:r w:rsidRPr="00145A42">
              <w:rPr>
                <w:color w:val="000000"/>
                <w:sz w:val="18"/>
                <w:szCs w:val="18"/>
                <w:lang w:val="en-US"/>
              </w:rPr>
              <w:t>(Bachelor’s buttons, bluebonnet), </w:t>
            </w:r>
            <w:r w:rsidRPr="00145A42">
              <w:rPr>
                <w:i/>
                <w:iCs/>
                <w:color w:val="000000"/>
                <w:sz w:val="18"/>
                <w:szCs w:val="18"/>
                <w:lang w:val="en-US"/>
              </w:rPr>
              <w:t>Asteraceae</w:t>
            </w:r>
          </w:p>
        </w:tc>
        <w:tc>
          <w:tcPr>
            <w:tcW w:w="3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E6A7D3" w14:textId="77777777" w:rsidR="00A25C96" w:rsidRPr="00145A42" w:rsidRDefault="00A25C96" w:rsidP="00D302FF">
            <w:pPr>
              <w:rPr>
                <w:color w:val="000000"/>
                <w:sz w:val="20"/>
                <w:szCs w:val="20"/>
              </w:rPr>
            </w:pPr>
            <w:r w:rsidRPr="00145A42">
              <w:rPr>
                <w:color w:val="000000"/>
                <w:sz w:val="18"/>
                <w:szCs w:val="18"/>
                <w:lang w:val="en-US"/>
              </w:rPr>
              <w:t>anthocyanes - cyanin (cyanidin-3,5-diglycoside), derivatives of pelargonidin; flavones – apigenin diglucoside, luteolin; flavonoles – quercetin-glucoside, quercetin-7-rutinoside, rutin; saponins; coumarin cichorin; pectins</w:t>
            </w:r>
          </w:p>
        </w:tc>
        <w:tc>
          <w:tcPr>
            <w:tcW w:w="2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C12EE2" w14:textId="77777777" w:rsidR="00A25C96" w:rsidRPr="00145A42" w:rsidRDefault="00A25C96" w:rsidP="00D302FF">
            <w:pPr>
              <w:rPr>
                <w:color w:val="000000"/>
                <w:sz w:val="20"/>
                <w:szCs w:val="20"/>
              </w:rPr>
            </w:pPr>
            <w:r w:rsidRPr="00145A42">
              <w:rPr>
                <w:color w:val="000000"/>
                <w:sz w:val="18"/>
                <w:szCs w:val="18"/>
                <w:lang w:val="en-US"/>
              </w:rPr>
              <w:t>mild diuretic in liver and gallbladder complaints; antibacterial, anti-inflammatory</w:t>
            </w:r>
          </w:p>
        </w:tc>
      </w:tr>
    </w:tbl>
    <w:p w14:paraId="7C7E502E" w14:textId="77777777" w:rsidR="00A25C96" w:rsidRPr="00145A42" w:rsidRDefault="00A25C96" w:rsidP="00A25C96">
      <w:pPr>
        <w:jc w:val="both"/>
        <w:rPr>
          <w:color w:val="000000"/>
          <w:sz w:val="20"/>
          <w:szCs w:val="20"/>
        </w:rPr>
      </w:pPr>
      <w:r w:rsidRPr="00145A42">
        <w:rPr>
          <w:color w:val="000000"/>
          <w:sz w:val="20"/>
          <w:szCs w:val="20"/>
          <w:lang w:val="en-US"/>
        </w:rPr>
        <w:t> </w:t>
      </w:r>
    </w:p>
    <w:p w14:paraId="555D8452" w14:textId="77777777" w:rsidR="00602171" w:rsidRPr="00602171" w:rsidRDefault="00602171">
      <w:pPr>
        <w:rPr>
          <w:lang w:val="az-Latn-AZ"/>
        </w:rPr>
      </w:pPr>
    </w:p>
    <w:sectPr w:rsidR="00602171" w:rsidRPr="006021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1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Arial AzLat">
    <w:altName w:val="Arial"/>
    <w:panose1 w:val="020B0604020202020204"/>
    <w:charset w:val="00"/>
    <w:family w:val="swiss"/>
    <w:pitch w:val="variable"/>
    <w:sig w:usb0="00000203" w:usb1="00000000" w:usb2="00000000" w:usb3="00000000" w:csb0="00000005" w:csb1="00000000"/>
  </w:font>
  <w:font w:name="Times Roman AzLat">
    <w:altName w:val="Times New Roman"/>
    <w:panose1 w:val="00000500000000020000"/>
    <w:charset w:val="CC"/>
    <w:family w:val="roman"/>
    <w:pitch w:val="variable"/>
    <w:sig w:usb0="0000020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171"/>
    <w:rsid w:val="00602171"/>
    <w:rsid w:val="00A25C96"/>
  </w:rsids>
  <m:mathPr>
    <m:mathFont m:val="Cambria Math"/>
    <m:brkBin m:val="before"/>
    <m:brkBinSub m:val="--"/>
    <m:smallFrac m:val="0"/>
    <m:dispDef/>
    <m:lMargin m:val="0"/>
    <m:rMargin m:val="0"/>
    <m:defJc m:val="centerGroup"/>
    <m:wrapIndent m:val="1440"/>
    <m:intLim m:val="subSup"/>
    <m:naryLim m:val="undOvr"/>
  </m:mathPr>
  <w:themeFontLang w:val="en-A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8BC46"/>
  <w15:chartTrackingRefBased/>
  <w15:docId w15:val="{893D6888-DB82-7440-8C76-9D5C6E5A6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Z"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171"/>
    <w:rPr>
      <w:rFonts w:ascii="Times New Roman" w:eastAsia="Times New Roman" w:hAnsi="Times New Roman" w:cs="Times New Roman"/>
      <w:kern w:val="0"/>
      <w:lang w:val="ru-RU"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602171"/>
    <w:pPr>
      <w:ind w:firstLine="720"/>
    </w:pPr>
    <w:rPr>
      <w:rFonts w:ascii="Arial AzLat" w:hAnsi="Arial AzLat"/>
    </w:rPr>
  </w:style>
  <w:style w:type="character" w:customStyle="1" w:styleId="BodyTextIndent3Char">
    <w:name w:val="Body Text Indent 3 Char"/>
    <w:basedOn w:val="DefaultParagraphFont"/>
    <w:link w:val="BodyTextIndent3"/>
    <w:rsid w:val="00602171"/>
    <w:rPr>
      <w:rFonts w:ascii="Arial AzLat" w:eastAsia="Times New Roman" w:hAnsi="Arial AzLat" w:cs="Times New Roman"/>
      <w:kern w:val="0"/>
      <w:lang w:val="ru-RU" w:eastAsia="ru-RU"/>
      <w14:ligatures w14:val="none"/>
    </w:rPr>
  </w:style>
  <w:style w:type="character" w:styleId="Strong">
    <w:name w:val="Strong"/>
    <w:basedOn w:val="DefaultParagraphFont"/>
    <w:uiPriority w:val="22"/>
    <w:qFormat/>
    <w:rsid w:val="006021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3811</Words>
  <Characters>21724</Characters>
  <Application>Microsoft Office Word</Application>
  <DocSecurity>0</DocSecurity>
  <Lines>181</Lines>
  <Paragraphs>50</Paragraphs>
  <ScaleCrop>false</ScaleCrop>
  <Company/>
  <LinksUpToDate>false</LinksUpToDate>
  <CharactersWithSpaces>25485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aliyeva</dc:creator>
  <cp:keywords/>
  <dc:description/>
  <cp:lastModifiedBy>sabina aliyeva</cp:lastModifiedBy>
  <cp:revision>2</cp:revision>
  <dcterms:created xsi:type="dcterms:W3CDTF">2023-03-30T10:19:00Z</dcterms:created>
  <dcterms:modified xsi:type="dcterms:W3CDTF">2023-03-30T10:24:00Z</dcterms:modified>
</cp:coreProperties>
</file>